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ABB7D" w14:textId="302EA90D" w:rsidR="00176584" w:rsidRDefault="007350CB" w:rsidP="007350CB">
      <w:pPr>
        <w:pStyle w:val="Header"/>
        <w:jc w:val="right"/>
      </w:pPr>
      <w:r>
        <w:rPr>
          <w:noProof/>
        </w:rPr>
        <w:drawing>
          <wp:inline distT="0" distB="0" distL="0" distR="0" wp14:anchorId="2C0B9910" wp14:editId="53FBB82E">
            <wp:extent cx="941070" cy="1264285"/>
            <wp:effectExtent l="0" t="0" r="0" b="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19478839" w14:textId="77777777" w:rsidR="007350CB" w:rsidRDefault="007350CB" w:rsidP="007350CB">
      <w:pPr>
        <w:pStyle w:val="Header"/>
        <w:jc w:val="right"/>
      </w:pPr>
    </w:p>
    <w:p w14:paraId="6841B611" w14:textId="77777777" w:rsidR="007350CB" w:rsidRDefault="007350CB" w:rsidP="007350CB">
      <w:pPr>
        <w:pStyle w:val="Header"/>
        <w:jc w:val="right"/>
      </w:pPr>
    </w:p>
    <w:tbl>
      <w:tblPr>
        <w:tblW w:w="0" w:type="auto"/>
        <w:tblInd w:w="108" w:type="dxa"/>
        <w:tblLayout w:type="fixed"/>
        <w:tblLook w:val="04A0" w:firstRow="1" w:lastRow="0" w:firstColumn="1" w:lastColumn="0" w:noHBand="0" w:noVBand="1"/>
      </w:tblPr>
      <w:tblGrid>
        <w:gridCol w:w="2438"/>
        <w:gridCol w:w="6406"/>
      </w:tblGrid>
      <w:tr w:rsidR="00CE544A" w:rsidRPr="00975B07" w14:paraId="11399D82" w14:textId="77777777" w:rsidTr="008B6BD6">
        <w:trPr>
          <w:trHeight w:val="467"/>
        </w:trPr>
        <w:tc>
          <w:tcPr>
            <w:tcW w:w="2438" w:type="dxa"/>
            <w:shd w:val="clear" w:color="auto" w:fill="auto"/>
          </w:tcPr>
          <w:p w14:paraId="3BF28F5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3716B98" w14:textId="60B3D1CE" w:rsidR="00F445B1" w:rsidRPr="00975B07" w:rsidRDefault="001E4D46" w:rsidP="004A6D2F">
            <w:pPr>
              <w:rPr>
                <w:rStyle w:val="Firstpagetablebold"/>
              </w:rPr>
            </w:pPr>
            <w:r>
              <w:rPr>
                <w:rStyle w:val="Firstpagetablebold"/>
              </w:rPr>
              <w:t>C</w:t>
            </w:r>
            <w:r w:rsidR="0091629C">
              <w:rPr>
                <w:rStyle w:val="Firstpagetablebold"/>
              </w:rPr>
              <w:t>abinet</w:t>
            </w:r>
          </w:p>
        </w:tc>
      </w:tr>
      <w:tr w:rsidR="00CE544A" w:rsidRPr="00975B07" w14:paraId="68DC9394" w14:textId="77777777" w:rsidTr="005F7F7E">
        <w:tc>
          <w:tcPr>
            <w:tcW w:w="2438" w:type="dxa"/>
            <w:shd w:val="clear" w:color="auto" w:fill="auto"/>
          </w:tcPr>
          <w:p w14:paraId="6A5C3E4B"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FCEBAAE" w14:textId="1997A9B0" w:rsidR="00F445B1" w:rsidRPr="00754013" w:rsidRDefault="00813399" w:rsidP="000E6931">
            <w:pPr>
              <w:rPr>
                <w:b/>
              </w:rPr>
            </w:pPr>
            <w:r>
              <w:rPr>
                <w:rStyle w:val="Firstpagetablebold"/>
                <w:color w:val="auto"/>
              </w:rPr>
              <w:t>1</w:t>
            </w:r>
            <w:r w:rsidR="0091629C">
              <w:rPr>
                <w:rStyle w:val="Firstpagetablebold"/>
                <w:color w:val="auto"/>
              </w:rPr>
              <w:t>9 March</w:t>
            </w:r>
            <w:r w:rsidR="0013411F">
              <w:rPr>
                <w:rStyle w:val="Firstpagetablebold"/>
                <w:color w:val="auto"/>
              </w:rPr>
              <w:t xml:space="preserve"> 202</w:t>
            </w:r>
            <w:r>
              <w:rPr>
                <w:rStyle w:val="Firstpagetablebold"/>
                <w:color w:val="auto"/>
              </w:rPr>
              <w:t>5</w:t>
            </w:r>
          </w:p>
        </w:tc>
      </w:tr>
      <w:tr w:rsidR="005647AD" w:rsidRPr="00975B07" w14:paraId="6F69204D" w14:textId="77777777" w:rsidTr="005F7F7E">
        <w:tc>
          <w:tcPr>
            <w:tcW w:w="2438" w:type="dxa"/>
            <w:shd w:val="clear" w:color="auto" w:fill="auto"/>
          </w:tcPr>
          <w:p w14:paraId="71168408" w14:textId="77777777" w:rsidR="005647AD" w:rsidRPr="00975B07" w:rsidRDefault="005647AD" w:rsidP="004A6D2F">
            <w:pPr>
              <w:rPr>
                <w:rStyle w:val="Firstpagetablebold"/>
              </w:rPr>
            </w:pPr>
            <w:r>
              <w:rPr>
                <w:rStyle w:val="Firstpagetablebold"/>
              </w:rPr>
              <w:t>Report of:</w:t>
            </w:r>
          </w:p>
        </w:tc>
        <w:tc>
          <w:tcPr>
            <w:tcW w:w="6406" w:type="dxa"/>
            <w:shd w:val="clear" w:color="auto" w:fill="auto"/>
          </w:tcPr>
          <w:p w14:paraId="07D41CFF" w14:textId="364CCA93" w:rsidR="005647AD" w:rsidRPr="00176584" w:rsidRDefault="00813399" w:rsidP="000E6931">
            <w:pPr>
              <w:rPr>
                <w:rStyle w:val="Firstpagetablebold"/>
                <w:color w:val="FF0000"/>
              </w:rPr>
            </w:pPr>
            <w:r>
              <w:rPr>
                <w:rStyle w:val="Firstpagetablebold"/>
                <w:color w:val="auto"/>
              </w:rPr>
              <w:t>Director</w:t>
            </w:r>
            <w:r w:rsidR="005647AD" w:rsidRPr="005647AD">
              <w:rPr>
                <w:rStyle w:val="Firstpagetablebold"/>
                <w:color w:val="auto"/>
              </w:rPr>
              <w:t xml:space="preserve"> of Law</w:t>
            </w:r>
            <w:r>
              <w:rPr>
                <w:rStyle w:val="Firstpagetablebold"/>
                <w:color w:val="auto"/>
              </w:rPr>
              <w:t xml:space="preserve">, </w:t>
            </w:r>
            <w:r w:rsidR="005647AD" w:rsidRPr="005647AD">
              <w:rPr>
                <w:rStyle w:val="Firstpagetablebold"/>
                <w:color w:val="auto"/>
              </w:rPr>
              <w:t>Governance</w:t>
            </w:r>
            <w:r>
              <w:rPr>
                <w:rStyle w:val="Firstpagetablebold"/>
                <w:color w:val="auto"/>
              </w:rPr>
              <w:t xml:space="preserve"> and Strategy</w:t>
            </w:r>
            <w:r w:rsidR="00415347">
              <w:rPr>
                <w:rStyle w:val="Firstpagetablebold"/>
                <w:color w:val="auto"/>
              </w:rPr>
              <w:t xml:space="preserve"> (Monitoring Officer)</w:t>
            </w:r>
          </w:p>
        </w:tc>
      </w:tr>
      <w:tr w:rsidR="00CE544A" w:rsidRPr="00975B07" w14:paraId="72F8AD7B" w14:textId="77777777" w:rsidTr="005F7F7E">
        <w:tc>
          <w:tcPr>
            <w:tcW w:w="2438" w:type="dxa"/>
            <w:shd w:val="clear" w:color="auto" w:fill="auto"/>
          </w:tcPr>
          <w:p w14:paraId="2F09169F"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0AB593ED" w14:textId="21B045DE" w:rsidR="00F445B1" w:rsidRPr="00754013" w:rsidRDefault="00081459" w:rsidP="008E0FD7">
            <w:pPr>
              <w:rPr>
                <w:rStyle w:val="Firstpagetablebold"/>
              </w:rPr>
            </w:pPr>
            <w:r w:rsidRPr="00081459">
              <w:rPr>
                <w:b/>
                <w:bCs/>
              </w:rPr>
              <w:t>Addresses and Questions by Members of the Public</w:t>
            </w:r>
          </w:p>
        </w:tc>
      </w:tr>
    </w:tbl>
    <w:p w14:paraId="49244557" w14:textId="77777777" w:rsidR="00FA4AA8" w:rsidRPr="00D4626B" w:rsidRDefault="00FA4AA8" w:rsidP="00D4626B">
      <w:pPr>
        <w:spacing w:before="240"/>
        <w:rPr>
          <w:b/>
        </w:rPr>
      </w:pPr>
      <w:r w:rsidRPr="00D4626B">
        <w:rPr>
          <w:b/>
        </w:rPr>
        <w:t>Introduction</w:t>
      </w:r>
    </w:p>
    <w:p w14:paraId="0F84E59D" w14:textId="43C9EED8" w:rsidR="00F91C21" w:rsidRDefault="00FA4AA8" w:rsidP="00F91C21">
      <w:pPr>
        <w:pStyle w:val="bParagraphtext"/>
      </w:pPr>
      <w:r>
        <w:t xml:space="preserve">Addresses made by members of the public to </w:t>
      </w:r>
      <w:r w:rsidR="00081459">
        <w:t>Cabinet</w:t>
      </w:r>
      <w:r>
        <w:t xml:space="preserve">, registered by the deadline in the Constitution, are </w:t>
      </w:r>
      <w:r w:rsidR="00954A84">
        <w:t>below</w:t>
      </w:r>
      <w:r>
        <w:t>. Any</w:t>
      </w:r>
      <w:r w:rsidR="006B65D9">
        <w:t xml:space="preserve"> written</w:t>
      </w:r>
      <w:r>
        <w:t xml:space="preserve"> resp</w:t>
      </w:r>
      <w:r w:rsidR="006B65D9">
        <w:t xml:space="preserve">onses available are also </w:t>
      </w:r>
      <w:r w:rsidR="00954A84">
        <w:t>below.</w:t>
      </w:r>
      <w:r>
        <w:t xml:space="preserve"> </w:t>
      </w:r>
    </w:p>
    <w:p w14:paraId="786964B0" w14:textId="34DCA445" w:rsidR="00F91C21" w:rsidRDefault="00F91C21" w:rsidP="00F91C21">
      <w:pPr>
        <w:pStyle w:val="ListParagraph"/>
      </w:pPr>
      <w:r>
        <w:t>The text reproduces that sent in the speakers and represents the views of the speakers. This is not to be taken as statements by or on behalf of the Council</w:t>
      </w:r>
      <w:r w:rsidR="00081459">
        <w:t>.</w:t>
      </w:r>
    </w:p>
    <w:p w14:paraId="7E48BE07" w14:textId="1B9B4555" w:rsidR="00954A84" w:rsidRDefault="00954A84" w:rsidP="00954A84">
      <w:pPr>
        <w:pStyle w:val="bParagraphtext"/>
      </w:pPr>
      <w:r w:rsidRPr="00954A84">
        <w:t>This report will be republished after the C</w:t>
      </w:r>
      <w:r w:rsidR="00081459">
        <w:t>abinet</w:t>
      </w:r>
      <w:r w:rsidRPr="00954A84">
        <w:t xml:space="preserve"> meeting </w:t>
      </w:r>
      <w:r w:rsidR="00262D81" w:rsidRPr="00954A84">
        <w:t>as part of the minutes pack.</w:t>
      </w:r>
      <w:r w:rsidR="00262D81">
        <w:t xml:space="preserve"> This will</w:t>
      </w:r>
      <w:r w:rsidRPr="00954A84">
        <w:t xml:space="preserve"> </w:t>
      </w:r>
      <w:r w:rsidR="00262D81">
        <w:t>list the full text of speeches delivered as submitted, summaries of speeches delivered which differ significantly from those submitted, and any further responses.</w:t>
      </w:r>
    </w:p>
    <w:p w14:paraId="49A6B9D2" w14:textId="77777777" w:rsidR="00E572E7" w:rsidRDefault="00E3290A">
      <w:pPr>
        <w:pStyle w:val="TOC1"/>
        <w:tabs>
          <w:tab w:val="right" w:leader="dot" w:pos="9288"/>
        </w:tabs>
        <w:rPr>
          <w:rFonts w:asciiTheme="minorHAnsi" w:eastAsiaTheme="minorEastAsia" w:hAnsiTheme="minorHAnsi" w:cstheme="minorBidi"/>
          <w:noProof/>
          <w:kern w:val="2"/>
          <w:szCs w:val="24"/>
          <w:lang w:eastAsia="en-GB"/>
          <w14:ligatures w14:val="standardContextual"/>
        </w:rPr>
      </w:pPr>
      <w:r>
        <w:fldChar w:fldCharType="begin"/>
      </w:r>
      <w:r>
        <w:instrText xml:space="preserve"> TOC \o "1-1" \n \h \z \u </w:instrText>
      </w:r>
      <w:r>
        <w:fldChar w:fldCharType="separate"/>
      </w:r>
      <w:hyperlink w:anchor="_Toc193108630" w:history="1">
        <w:r w:rsidR="00E572E7" w:rsidRPr="00952420">
          <w:rPr>
            <w:rStyle w:val="Hyperlink"/>
            <w:noProof/>
          </w:rPr>
          <w:t>Addresses and Questions</w:t>
        </w:r>
      </w:hyperlink>
    </w:p>
    <w:p w14:paraId="1C3394FE" w14:textId="77777777" w:rsidR="00E572E7" w:rsidRDefault="00206EF3">
      <w:pPr>
        <w:pStyle w:val="TOC1"/>
        <w:tabs>
          <w:tab w:val="left" w:pos="720"/>
          <w:tab w:val="right" w:leader="dot" w:pos="9288"/>
        </w:tabs>
        <w:rPr>
          <w:rFonts w:asciiTheme="minorHAnsi" w:eastAsiaTheme="minorEastAsia" w:hAnsiTheme="minorHAnsi" w:cstheme="minorBidi"/>
          <w:noProof/>
          <w:kern w:val="2"/>
          <w:szCs w:val="24"/>
          <w:lang w:eastAsia="en-GB"/>
          <w14:ligatures w14:val="standardContextual"/>
        </w:rPr>
      </w:pPr>
      <w:hyperlink w:anchor="_Toc193108631" w:history="1">
        <w:r w:rsidR="00E572E7" w:rsidRPr="00952420">
          <w:rPr>
            <w:rStyle w:val="Hyperlink"/>
            <w:rFonts w:cs="Arial"/>
            <w:noProof/>
          </w:rPr>
          <w:t>1.</w:t>
        </w:r>
        <w:r w:rsidR="00E572E7">
          <w:rPr>
            <w:rFonts w:asciiTheme="minorHAnsi" w:eastAsiaTheme="minorEastAsia" w:hAnsiTheme="minorHAnsi" w:cstheme="minorBidi"/>
            <w:noProof/>
            <w:kern w:val="2"/>
            <w:szCs w:val="24"/>
            <w:lang w:eastAsia="en-GB"/>
            <w14:ligatures w14:val="standardContextual"/>
          </w:rPr>
          <w:tab/>
        </w:r>
        <w:r w:rsidR="00E572E7" w:rsidRPr="00952420">
          <w:rPr>
            <w:rStyle w:val="Hyperlink"/>
            <w:rFonts w:cs="Arial"/>
            <w:noProof/>
          </w:rPr>
          <w:t>Address from Councillor Ginette Camps-Walsh, Chairman of Beckly and Stowood Parish Council – Agenda Item 8: Local Government Reorganisation - Interim response to Government</w:t>
        </w:r>
      </w:hyperlink>
    </w:p>
    <w:p w14:paraId="04515976" w14:textId="01E796BD" w:rsidR="005371BC" w:rsidRDefault="00E3290A" w:rsidP="005371BC">
      <w:pPr>
        <w:rPr>
          <w:rFonts w:eastAsia="Calibri"/>
          <w:lang w:eastAsia="en-US"/>
        </w:rPr>
      </w:pPr>
      <w:r>
        <w:rPr>
          <w:rFonts w:eastAsia="Calibri"/>
          <w:lang w:eastAsia="en-US"/>
        </w:rPr>
        <w:fldChar w:fldCharType="end"/>
      </w:r>
    </w:p>
    <w:p w14:paraId="3FE1ABCE" w14:textId="00AEAFED" w:rsidR="005F0F05" w:rsidRPr="00206EF3" w:rsidRDefault="005F0F05" w:rsidP="005371BC">
      <w:pPr>
        <w:pStyle w:val="Heading1"/>
        <w:numPr>
          <w:ilvl w:val="0"/>
          <w:numId w:val="0"/>
        </w:numPr>
        <w:shd w:val="clear" w:color="auto" w:fill="C6D9F1" w:themeFill="text2" w:themeFillTint="33"/>
        <w:rPr>
          <w:sz w:val="28"/>
          <w:szCs w:val="28"/>
        </w:rPr>
      </w:pPr>
      <w:bookmarkStart w:id="0" w:name="_Toc193108630"/>
      <w:r w:rsidRPr="00206EF3">
        <w:rPr>
          <w:sz w:val="28"/>
          <w:szCs w:val="28"/>
        </w:rPr>
        <w:t xml:space="preserve">Addresses </w:t>
      </w:r>
      <w:r w:rsidR="005371BC" w:rsidRPr="00206EF3">
        <w:rPr>
          <w:sz w:val="28"/>
          <w:szCs w:val="28"/>
        </w:rPr>
        <w:t xml:space="preserve">and </w:t>
      </w:r>
      <w:r w:rsidR="008C5B9D" w:rsidRPr="00206EF3">
        <w:rPr>
          <w:sz w:val="28"/>
          <w:szCs w:val="28"/>
        </w:rPr>
        <w:t>Q</w:t>
      </w:r>
      <w:r w:rsidR="005371BC" w:rsidRPr="00206EF3">
        <w:rPr>
          <w:sz w:val="28"/>
          <w:szCs w:val="28"/>
        </w:rPr>
        <w:t>uestions</w:t>
      </w:r>
      <w:bookmarkEnd w:id="0"/>
      <w:r w:rsidR="00D4626B" w:rsidRPr="00206EF3">
        <w:rPr>
          <w:sz w:val="28"/>
          <w:szCs w:val="28"/>
        </w:rPr>
        <w:tab/>
      </w:r>
    </w:p>
    <w:p w14:paraId="2E074E0D" w14:textId="2B8C7D5E" w:rsidR="003B7767" w:rsidRPr="0066021F" w:rsidRDefault="003B4272" w:rsidP="0066021F">
      <w:pPr>
        <w:pStyle w:val="Heading1"/>
        <w:rPr>
          <w:rFonts w:cs="Arial"/>
        </w:rPr>
      </w:pPr>
      <w:bookmarkStart w:id="1" w:name="_Hlk146706628"/>
      <w:bookmarkStart w:id="2" w:name="_Toc193108631"/>
      <w:r w:rsidRPr="00BD25ED">
        <w:rPr>
          <w:rFonts w:cs="Arial"/>
        </w:rPr>
        <w:t>Address</w:t>
      </w:r>
      <w:r w:rsidR="009C7E2D" w:rsidRPr="00BD25ED">
        <w:rPr>
          <w:rFonts w:cs="Arial"/>
        </w:rPr>
        <w:t xml:space="preserve"> </w:t>
      </w:r>
      <w:r w:rsidR="00A935D9" w:rsidRPr="00BD25ED">
        <w:rPr>
          <w:rFonts w:cs="Arial"/>
        </w:rPr>
        <w:t>from</w:t>
      </w:r>
      <w:r w:rsidR="009C7E2D" w:rsidRPr="00BD25ED">
        <w:rPr>
          <w:rFonts w:cs="Arial"/>
        </w:rPr>
        <w:t xml:space="preserve"> </w:t>
      </w:r>
      <w:bookmarkEnd w:id="1"/>
      <w:r w:rsidR="00E572E7">
        <w:rPr>
          <w:rFonts w:cs="Arial"/>
        </w:rPr>
        <w:t xml:space="preserve">Councillor Ginette Camps-Walsh, Chairman of </w:t>
      </w:r>
      <w:proofErr w:type="spellStart"/>
      <w:r w:rsidR="00E572E7">
        <w:rPr>
          <w:rFonts w:cs="Arial"/>
        </w:rPr>
        <w:t>Beckly</w:t>
      </w:r>
      <w:proofErr w:type="spellEnd"/>
      <w:r w:rsidR="00E572E7">
        <w:rPr>
          <w:rFonts w:cs="Arial"/>
        </w:rPr>
        <w:t xml:space="preserve"> and Stowood Parish Council</w:t>
      </w:r>
      <w:r w:rsidR="00CF13BE">
        <w:rPr>
          <w:rFonts w:cs="Arial"/>
        </w:rPr>
        <w:t xml:space="preserve"> – </w:t>
      </w:r>
      <w:r w:rsidR="0066021F" w:rsidRPr="0066021F">
        <w:rPr>
          <w:rFonts w:cs="Arial"/>
        </w:rPr>
        <w:t>Agenda Item 8</w:t>
      </w:r>
      <w:r w:rsidR="00E572E7">
        <w:rPr>
          <w:rFonts w:cs="Arial"/>
        </w:rPr>
        <w:t xml:space="preserve">: </w:t>
      </w:r>
      <w:r w:rsidR="0066021F" w:rsidRPr="0066021F">
        <w:rPr>
          <w:rFonts w:cs="Arial"/>
        </w:rPr>
        <w:t>Local Government Reorganisation - Interim response to Government</w:t>
      </w:r>
      <w:bookmarkEnd w:id="2"/>
    </w:p>
    <w:p w14:paraId="05F56F1E" w14:textId="77777777" w:rsidR="0066021F" w:rsidRDefault="007A03F4" w:rsidP="007A03F4">
      <w:pPr>
        <w:pStyle w:val="xxxmsonormal"/>
        <w:rPr>
          <w:rFonts w:ascii="Calibri" w:hAnsi="Calibri" w:cs="Calibri"/>
          <w:sz w:val="24"/>
          <w:szCs w:val="24"/>
        </w:rPr>
      </w:pPr>
      <w:r w:rsidRPr="0066021F">
        <w:rPr>
          <w:rFonts w:ascii="Calibri" w:hAnsi="Calibri" w:cs="Calibri"/>
          <w:sz w:val="24"/>
          <w:szCs w:val="24"/>
        </w:rPr>
        <w:t xml:space="preserve">In the Leader’s letter to the Minister regarding local Government devolution she said </w:t>
      </w:r>
    </w:p>
    <w:p w14:paraId="32504450" w14:textId="77777777" w:rsidR="0066021F" w:rsidRDefault="0066021F" w:rsidP="007A03F4">
      <w:pPr>
        <w:pStyle w:val="xxxmsonormal"/>
        <w:rPr>
          <w:rFonts w:ascii="Calibri" w:hAnsi="Calibri" w:cs="Calibri"/>
          <w:sz w:val="24"/>
          <w:szCs w:val="24"/>
        </w:rPr>
      </w:pPr>
    </w:p>
    <w:p w14:paraId="0D2E7997" w14:textId="37A73764" w:rsidR="007A03F4" w:rsidRPr="0066021F" w:rsidRDefault="007A03F4" w:rsidP="007A03F4">
      <w:pPr>
        <w:pStyle w:val="xxxmsonormal"/>
      </w:pPr>
      <w:r w:rsidRPr="0066021F">
        <w:rPr>
          <w:rFonts w:ascii="Calibri" w:hAnsi="Calibri" w:cs="Calibri"/>
          <w:sz w:val="24"/>
          <w:szCs w:val="24"/>
        </w:rPr>
        <w:t>“</w:t>
      </w:r>
      <w:r w:rsidRPr="0066021F">
        <w:rPr>
          <w:rFonts w:ascii="Calibri" w:hAnsi="Calibri" w:cs="Calibri"/>
          <w:i/>
          <w:iCs/>
          <w:sz w:val="24"/>
          <w:szCs w:val="24"/>
        </w:rPr>
        <w:t xml:space="preserve">One option we will want to consider is the creation of a city-based unitary on expanded geography that will enable us to meet our unique potential, while enabling viable neighbouring </w:t>
      </w:r>
      <w:proofErr w:type="spellStart"/>
      <w:r w:rsidRPr="0066021F">
        <w:rPr>
          <w:rFonts w:ascii="Calibri" w:hAnsi="Calibri" w:cs="Calibri"/>
          <w:i/>
          <w:iCs/>
          <w:sz w:val="24"/>
          <w:szCs w:val="24"/>
        </w:rPr>
        <w:t>unitaries</w:t>
      </w:r>
      <w:proofErr w:type="spellEnd"/>
      <w:r w:rsidRPr="0066021F">
        <w:rPr>
          <w:rFonts w:ascii="Calibri" w:hAnsi="Calibri" w:cs="Calibri"/>
          <w:i/>
          <w:iCs/>
          <w:sz w:val="24"/>
          <w:szCs w:val="24"/>
        </w:rPr>
        <w:t xml:space="preserve"> to our north and south. We have ambitions for growth that go significantly beyond that in any existing or draft local plan in Oxfordshire, and which could give Oxford as a place the ability to meet all its own future housing need.”</w:t>
      </w:r>
    </w:p>
    <w:p w14:paraId="4AFB5B9D" w14:textId="77777777" w:rsidR="007A03F4" w:rsidRDefault="007A03F4" w:rsidP="007A03F4">
      <w:pPr>
        <w:pStyle w:val="xxxmsonormal"/>
      </w:pPr>
      <w:r>
        <w:rPr>
          <w:rFonts w:ascii="Calibri" w:hAnsi="Calibri" w:cs="Calibri"/>
          <w:sz w:val="24"/>
          <w:szCs w:val="24"/>
        </w:rPr>
        <w:t> </w:t>
      </w:r>
    </w:p>
    <w:p w14:paraId="27F673FF" w14:textId="77777777" w:rsidR="007A03F4" w:rsidRDefault="007A03F4" w:rsidP="007A03F4">
      <w:pPr>
        <w:pStyle w:val="xxxmsonormal"/>
      </w:pPr>
      <w:r>
        <w:rPr>
          <w:rFonts w:ascii="Calibri" w:hAnsi="Calibri" w:cs="Calibri"/>
          <w:sz w:val="24"/>
          <w:szCs w:val="24"/>
        </w:rPr>
        <w:t>Questions</w:t>
      </w:r>
    </w:p>
    <w:p w14:paraId="34CCCEEF" w14:textId="77777777" w:rsidR="007A03F4" w:rsidRDefault="007A03F4" w:rsidP="007A03F4">
      <w:pPr>
        <w:pStyle w:val="xxxmsolistparagraph"/>
        <w:numPr>
          <w:ilvl w:val="0"/>
          <w:numId w:val="16"/>
        </w:numPr>
        <w:rPr>
          <w:rFonts w:eastAsia="Times New Roman"/>
        </w:rPr>
      </w:pPr>
      <w:r>
        <w:rPr>
          <w:rFonts w:ascii="Calibri" w:eastAsia="Times New Roman" w:hAnsi="Calibri" w:cs="Calibri"/>
          <w:sz w:val="24"/>
          <w:szCs w:val="24"/>
        </w:rPr>
        <w:t xml:space="preserve">Has the Leader and cabinet seen our letter sent to the Minister and copied to her from neighbouring parishes and communities, attached, opposing this Plan?  What </w:t>
      </w:r>
      <w:r>
        <w:rPr>
          <w:rFonts w:ascii="Calibri" w:eastAsia="Times New Roman" w:hAnsi="Calibri" w:cs="Calibri"/>
          <w:sz w:val="24"/>
          <w:szCs w:val="24"/>
        </w:rPr>
        <w:lastRenderedPageBreak/>
        <w:t>consideration, if any, had the cabinet given to the acceptability to neighbouring rural parishes of this annexation with plans that would be likely to destroy their communities and individual identity of their villages and build on the countryside?</w:t>
      </w:r>
    </w:p>
    <w:p w14:paraId="302B83BD" w14:textId="77777777" w:rsidR="007A03F4" w:rsidRDefault="007A03F4" w:rsidP="007A03F4">
      <w:pPr>
        <w:pStyle w:val="xxxmsolistparagraph"/>
        <w:numPr>
          <w:ilvl w:val="0"/>
          <w:numId w:val="16"/>
        </w:numPr>
        <w:rPr>
          <w:rFonts w:eastAsia="Times New Roman"/>
        </w:rPr>
      </w:pPr>
      <w:r>
        <w:rPr>
          <w:rFonts w:ascii="Calibri" w:eastAsia="Times New Roman" w:hAnsi="Calibri" w:cs="Calibri"/>
          <w:sz w:val="24"/>
          <w:szCs w:val="24"/>
        </w:rPr>
        <w:t>The letter does not appear to have considered the targets set out for unitary authorities in the Minister’s letters namely a population of 500,000 + and using current district boundaries as the building blocks.  Oxford has a population of 165,200 and Oxfordshire 750,2001.  If Oxford City annexed sufficient surrounding parishes to reach a population of 500,000, it would leave an unviable rural unitary authority, with half the necessary population, in a crescent to the north, west and south of the city.  Also, Oxford City would be outvoted by the annexed rural parishes.  Wouldn’t a county wide unitary authority be the sensible option?   The population numbers and boundaries are compliant with the Minister’s guidance and there are also shared services already supplied by the county, which isn’t the case with the Oxford Plan.</w:t>
      </w:r>
    </w:p>
    <w:p w14:paraId="1069A621" w14:textId="77777777" w:rsidR="007A03F4" w:rsidRDefault="007A03F4" w:rsidP="007A03F4">
      <w:pPr>
        <w:pStyle w:val="xxxmsolistparagraph"/>
        <w:numPr>
          <w:ilvl w:val="0"/>
          <w:numId w:val="16"/>
        </w:numPr>
        <w:rPr>
          <w:rFonts w:eastAsia="Times New Roman"/>
        </w:rPr>
      </w:pPr>
      <w:r>
        <w:rPr>
          <w:rFonts w:ascii="Calibri" w:eastAsia="Times New Roman" w:hAnsi="Calibri" w:cs="Calibri"/>
          <w:sz w:val="24"/>
          <w:szCs w:val="24"/>
        </w:rPr>
        <w:t>In the recent Resident’s Panel questionnaire on this, the questions were extremely biased in favour of the City Council’s proposal.  What is the point of very biased questions trying to provoke the answers the Council wants when they will have little validity or credibility?</w:t>
      </w:r>
    </w:p>
    <w:p w14:paraId="401709DE" w14:textId="77777777" w:rsidR="007A03F4" w:rsidRDefault="007A03F4" w:rsidP="007A03F4">
      <w:pPr>
        <w:pStyle w:val="xxxmsonormal"/>
        <w:ind w:left="1440"/>
      </w:pPr>
      <w:r>
        <w:rPr>
          <w:rFonts w:ascii="Calibri" w:hAnsi="Calibri" w:cs="Calibri"/>
          <w:sz w:val="24"/>
          <w:szCs w:val="24"/>
        </w:rPr>
        <w:t>Reasonably unbiased questions would look something like this -</w:t>
      </w:r>
    </w:p>
    <w:p w14:paraId="4EE2673C" w14:textId="77777777" w:rsidR="007A03F4" w:rsidRPr="0066021F" w:rsidRDefault="007A03F4" w:rsidP="007A03F4">
      <w:pPr>
        <w:pStyle w:val="xxxmsonormal"/>
        <w:ind w:left="1440"/>
      </w:pPr>
      <w:r w:rsidRPr="0066021F">
        <w:rPr>
          <w:rFonts w:ascii="Calibri" w:hAnsi="Calibri" w:cs="Calibri"/>
          <w:i/>
          <w:iCs/>
          <w:sz w:val="24"/>
          <w:szCs w:val="24"/>
        </w:rPr>
        <w:t>The Minister is looking for the size of new unitary authorities to have a population of 500,000 or more.</w:t>
      </w:r>
    </w:p>
    <w:p w14:paraId="5E9F3D9D" w14:textId="77777777" w:rsidR="007A03F4" w:rsidRPr="0066021F" w:rsidRDefault="007A03F4" w:rsidP="007A03F4">
      <w:pPr>
        <w:pStyle w:val="xxxmsonormal"/>
        <w:ind w:left="1440"/>
      </w:pPr>
      <w:r w:rsidRPr="0066021F">
        <w:rPr>
          <w:rFonts w:ascii="Calibri" w:hAnsi="Calibri" w:cs="Calibri"/>
          <w:i/>
          <w:iCs/>
          <w:sz w:val="24"/>
          <w:szCs w:val="24"/>
        </w:rPr>
        <w:t xml:space="preserve">Do you think this is - about </w:t>
      </w:r>
      <w:proofErr w:type="gramStart"/>
      <w:r w:rsidRPr="0066021F">
        <w:rPr>
          <w:rFonts w:ascii="Calibri" w:hAnsi="Calibri" w:cs="Calibri"/>
          <w:i/>
          <w:iCs/>
          <w:sz w:val="24"/>
          <w:szCs w:val="24"/>
        </w:rPr>
        <w:t>right?,</w:t>
      </w:r>
      <w:proofErr w:type="gramEnd"/>
      <w:r w:rsidRPr="0066021F">
        <w:rPr>
          <w:rFonts w:ascii="Calibri" w:hAnsi="Calibri" w:cs="Calibri"/>
          <w:i/>
          <w:iCs/>
          <w:sz w:val="24"/>
          <w:szCs w:val="24"/>
        </w:rPr>
        <w:t xml:space="preserve"> too big?, too small?</w:t>
      </w:r>
    </w:p>
    <w:p w14:paraId="1E0BA18E" w14:textId="77777777" w:rsidR="007A03F4" w:rsidRPr="0066021F" w:rsidRDefault="007A03F4" w:rsidP="007A03F4">
      <w:pPr>
        <w:pStyle w:val="xxxmsonormal"/>
        <w:ind w:left="1440"/>
      </w:pPr>
      <w:r w:rsidRPr="0066021F">
        <w:rPr>
          <w:rFonts w:ascii="Calibri" w:hAnsi="Calibri" w:cs="Calibri"/>
          <w:sz w:val="24"/>
          <w:szCs w:val="24"/>
        </w:rPr>
        <w:t> </w:t>
      </w:r>
    </w:p>
    <w:p w14:paraId="3F417F2E" w14:textId="77777777" w:rsidR="007A03F4" w:rsidRPr="0066021F" w:rsidRDefault="007A03F4" w:rsidP="007A03F4">
      <w:pPr>
        <w:pStyle w:val="xxxmsonormal"/>
        <w:ind w:left="1440"/>
      </w:pPr>
      <w:r w:rsidRPr="0066021F">
        <w:rPr>
          <w:rFonts w:ascii="Calibri" w:hAnsi="Calibri" w:cs="Calibri"/>
          <w:sz w:val="24"/>
          <w:szCs w:val="24"/>
        </w:rPr>
        <w:t xml:space="preserve">The Minister has advised that new unitary authorities should be based on the boundaries of current district councils and should have a population of 500,000 or more. Current Populations- </w:t>
      </w:r>
      <w:proofErr w:type="gramStart"/>
      <w:r w:rsidRPr="0066021F">
        <w:rPr>
          <w:rFonts w:ascii="Calibri" w:hAnsi="Calibri" w:cs="Calibri"/>
          <w:sz w:val="24"/>
          <w:szCs w:val="24"/>
        </w:rPr>
        <w:t>Oxfordshire :</w:t>
      </w:r>
      <w:proofErr w:type="gramEnd"/>
      <w:r w:rsidRPr="0066021F">
        <w:rPr>
          <w:rFonts w:ascii="Calibri" w:hAnsi="Calibri" w:cs="Calibri"/>
          <w:sz w:val="24"/>
          <w:szCs w:val="24"/>
        </w:rPr>
        <w:t xml:space="preserve"> 750,200, Cherwell: 166,300, Oxford: 165,200, South Oxfordshire: 153,400, Vale of White Horse: 146,000, West Oxfordshire: 119,300 What do you think a new unitary authority including the City of Oxford should look like?</w:t>
      </w:r>
    </w:p>
    <w:p w14:paraId="4EB8E333" w14:textId="77777777" w:rsidR="007A03F4" w:rsidRPr="0066021F" w:rsidRDefault="007A03F4" w:rsidP="007A03F4">
      <w:pPr>
        <w:pStyle w:val="xxxmsonormal"/>
        <w:ind w:left="1440"/>
      </w:pPr>
      <w:r w:rsidRPr="0066021F">
        <w:rPr>
          <w:rFonts w:ascii="Calibri" w:hAnsi="Calibri" w:cs="Calibri"/>
          <w:sz w:val="24"/>
          <w:szCs w:val="24"/>
        </w:rPr>
        <w:t>A county wide council including the whole of Oxfordshire?</w:t>
      </w:r>
    </w:p>
    <w:p w14:paraId="25F0ED0D" w14:textId="77777777" w:rsidR="007A03F4" w:rsidRPr="0066021F" w:rsidRDefault="007A03F4" w:rsidP="007A03F4">
      <w:pPr>
        <w:pStyle w:val="xxxmsonormal"/>
        <w:ind w:left="1440"/>
      </w:pPr>
      <w:r w:rsidRPr="0066021F">
        <w:rPr>
          <w:rFonts w:ascii="Calibri" w:hAnsi="Calibri" w:cs="Calibri"/>
          <w:sz w:val="24"/>
          <w:szCs w:val="24"/>
        </w:rPr>
        <w:t>A council based on the City of Oxford expanded to include other district councils?</w:t>
      </w:r>
    </w:p>
    <w:p w14:paraId="26C2D72D" w14:textId="77777777" w:rsidR="007A03F4" w:rsidRPr="0066021F" w:rsidRDefault="007A03F4" w:rsidP="007A03F4">
      <w:pPr>
        <w:pStyle w:val="xxxmsonormal"/>
        <w:ind w:left="1440"/>
        <w:rPr>
          <w:i/>
          <w:iCs/>
        </w:rPr>
      </w:pPr>
      <w:r w:rsidRPr="0066021F">
        <w:rPr>
          <w:rFonts w:ascii="Calibri" w:hAnsi="Calibri" w:cs="Calibri"/>
          <w:sz w:val="24"/>
          <w:szCs w:val="24"/>
        </w:rPr>
        <w:t xml:space="preserve">If a council based on Oxford which other districts would join with Oxford? </w:t>
      </w:r>
      <w:proofErr w:type="gramStart"/>
      <w:r w:rsidRPr="0066021F">
        <w:rPr>
          <w:rFonts w:ascii="Calibri" w:hAnsi="Calibri" w:cs="Calibri"/>
          <w:i/>
          <w:iCs/>
          <w:sz w:val="24"/>
          <w:szCs w:val="24"/>
        </w:rPr>
        <w:t>Cherwell?,</w:t>
      </w:r>
      <w:proofErr w:type="gramEnd"/>
      <w:r w:rsidRPr="0066021F">
        <w:rPr>
          <w:rFonts w:ascii="Calibri" w:hAnsi="Calibri" w:cs="Calibri"/>
          <w:i/>
          <w:iCs/>
          <w:sz w:val="24"/>
          <w:szCs w:val="24"/>
        </w:rPr>
        <w:t xml:space="preserve"> SODC?, Vale of the White Horse?</w:t>
      </w:r>
    </w:p>
    <w:p w14:paraId="1BC5AFD1" w14:textId="77777777" w:rsidR="007A03F4" w:rsidRPr="0066021F" w:rsidRDefault="007A03F4" w:rsidP="007A03F4">
      <w:pPr>
        <w:pStyle w:val="xxxmsonormal"/>
        <w:ind w:left="1440"/>
        <w:rPr>
          <w:i/>
          <w:iCs/>
        </w:rPr>
      </w:pPr>
      <w:r w:rsidRPr="0066021F">
        <w:rPr>
          <w:rFonts w:ascii="Calibri" w:hAnsi="Calibri" w:cs="Calibri"/>
          <w:i/>
          <w:iCs/>
          <w:color w:val="00B0F0"/>
          <w:sz w:val="24"/>
          <w:szCs w:val="24"/>
        </w:rPr>
        <w:t> </w:t>
      </w:r>
    </w:p>
    <w:p w14:paraId="09F6AFEF" w14:textId="77777777" w:rsidR="007A03F4" w:rsidRPr="0066021F" w:rsidRDefault="007A03F4" w:rsidP="007A03F4">
      <w:pPr>
        <w:pStyle w:val="xxxmsonormal"/>
        <w:ind w:left="1440"/>
        <w:rPr>
          <w:i/>
          <w:iCs/>
        </w:rPr>
      </w:pPr>
      <w:r w:rsidRPr="0066021F">
        <w:rPr>
          <w:rFonts w:ascii="Calibri" w:hAnsi="Calibri" w:cs="Calibri"/>
          <w:i/>
          <w:iCs/>
          <w:sz w:val="24"/>
          <w:szCs w:val="24"/>
        </w:rPr>
        <w:t xml:space="preserve">Beehive Oxford CC question – </w:t>
      </w:r>
    </w:p>
    <w:p w14:paraId="57C8107B" w14:textId="77777777" w:rsidR="007A03F4" w:rsidRPr="0066021F" w:rsidRDefault="007A03F4" w:rsidP="007A03F4">
      <w:pPr>
        <w:pStyle w:val="xxxmsonormal"/>
        <w:ind w:left="1440"/>
        <w:rPr>
          <w:i/>
          <w:iCs/>
        </w:rPr>
      </w:pPr>
      <w:r w:rsidRPr="0066021F">
        <w:rPr>
          <w:rFonts w:ascii="Calibri" w:hAnsi="Calibri" w:cs="Calibri"/>
          <w:i/>
          <w:iCs/>
          <w:sz w:val="24"/>
          <w:szCs w:val="24"/>
        </w:rPr>
        <w:t>How strongly do you agree or disagree with the following statements?</w:t>
      </w:r>
    </w:p>
    <w:p w14:paraId="312D226A" w14:textId="77777777" w:rsidR="007A03F4" w:rsidRPr="0066021F" w:rsidRDefault="007A03F4" w:rsidP="007A03F4">
      <w:pPr>
        <w:pStyle w:val="xxxmsonormal"/>
        <w:ind w:left="1440"/>
        <w:rPr>
          <w:i/>
          <w:iCs/>
        </w:rPr>
      </w:pPr>
      <w:r w:rsidRPr="0066021F">
        <w:rPr>
          <w:rFonts w:ascii="Calibri" w:hAnsi="Calibri" w:cs="Calibri"/>
          <w:i/>
          <w:iCs/>
          <w:sz w:val="24"/>
          <w:szCs w:val="24"/>
        </w:rPr>
        <w:t xml:space="preserve">Councils should not be too large, so they better meet the needs of </w:t>
      </w:r>
      <w:proofErr w:type="gramStart"/>
      <w:r w:rsidRPr="0066021F">
        <w:rPr>
          <w:rFonts w:ascii="Calibri" w:hAnsi="Calibri" w:cs="Calibri"/>
          <w:i/>
          <w:iCs/>
          <w:sz w:val="24"/>
          <w:szCs w:val="24"/>
        </w:rPr>
        <w:t>local residents</w:t>
      </w:r>
      <w:proofErr w:type="gramEnd"/>
      <w:r w:rsidRPr="0066021F">
        <w:rPr>
          <w:rFonts w:ascii="Calibri" w:hAnsi="Calibri" w:cs="Calibri"/>
          <w:i/>
          <w:iCs/>
          <w:sz w:val="24"/>
          <w:szCs w:val="24"/>
        </w:rPr>
        <w:t>:</w:t>
      </w:r>
    </w:p>
    <w:p w14:paraId="2B8E0D48" w14:textId="77777777" w:rsidR="007A03F4" w:rsidRPr="0066021F" w:rsidRDefault="007A03F4" w:rsidP="007A03F4">
      <w:pPr>
        <w:pStyle w:val="xxxmsonormal"/>
        <w:ind w:left="1440"/>
        <w:rPr>
          <w:i/>
          <w:iCs/>
        </w:rPr>
      </w:pPr>
      <w:r w:rsidRPr="0066021F">
        <w:rPr>
          <w:rFonts w:ascii="Calibri" w:hAnsi="Calibri" w:cs="Calibri"/>
          <w:i/>
          <w:iCs/>
          <w:sz w:val="24"/>
          <w:szCs w:val="24"/>
        </w:rPr>
        <w:t>A single council covering the greater Oxford area would best meet the needs of residents:</w:t>
      </w:r>
    </w:p>
    <w:p w14:paraId="6D1A4181" w14:textId="42B74207" w:rsidR="48DF535D" w:rsidRPr="009571FD" w:rsidRDefault="007A03F4" w:rsidP="009571FD">
      <w:pPr>
        <w:pStyle w:val="xxxmsonormal"/>
        <w:ind w:left="1440"/>
        <w:rPr>
          <w:i/>
          <w:iCs/>
        </w:rPr>
      </w:pPr>
      <w:r w:rsidRPr="0066021F">
        <w:rPr>
          <w:rFonts w:ascii="Calibri" w:hAnsi="Calibri" w:cs="Calibri"/>
          <w:i/>
          <w:iCs/>
          <w:sz w:val="24"/>
          <w:szCs w:val="24"/>
        </w:rPr>
        <w:t>A single council covering the whole of Oxfordshire would best meet the needs of residents</w:t>
      </w:r>
    </w:p>
    <w:sectPr w:rsidR="48DF535D" w:rsidRPr="009571FD" w:rsidSect="002E40B3">
      <w:footerReference w:type="even" r:id="rId9"/>
      <w:headerReference w:type="first" r:id="rId10"/>
      <w:pgSz w:w="11906" w:h="16838" w:code="9"/>
      <w:pgMar w:top="851" w:right="1304" w:bottom="851" w:left="1304" w:header="992"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AB82D" w14:textId="77777777" w:rsidR="00757816" w:rsidRDefault="00757816" w:rsidP="004A6D2F">
      <w:r>
        <w:separator/>
      </w:r>
    </w:p>
  </w:endnote>
  <w:endnote w:type="continuationSeparator" w:id="0">
    <w:p w14:paraId="5BBF4623" w14:textId="77777777" w:rsidR="00757816" w:rsidRDefault="00757816" w:rsidP="004A6D2F">
      <w:r>
        <w:continuationSeparator/>
      </w:r>
    </w:p>
  </w:endnote>
  <w:endnote w:type="continuationNotice" w:id="1">
    <w:p w14:paraId="19DBCA5D" w14:textId="77777777" w:rsidR="00757816" w:rsidRDefault="0075781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08B1" w14:textId="77777777" w:rsidR="00364FAD" w:rsidRDefault="00364FAD" w:rsidP="004A6D2F">
    <w:pPr>
      <w:pStyle w:val="Footer"/>
    </w:pPr>
    <w:r>
      <w:t>Do not use a footer or page numbers.</w:t>
    </w:r>
  </w:p>
  <w:p w14:paraId="30C335A2" w14:textId="77777777" w:rsidR="00364FAD" w:rsidRDefault="00364FAD" w:rsidP="004A6D2F">
    <w:pPr>
      <w:pStyle w:val="Footer"/>
    </w:pPr>
  </w:p>
  <w:p w14:paraId="4BED5EB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A0FE3F" w14:textId="77777777" w:rsidR="00757816" w:rsidRDefault="00757816" w:rsidP="004A6D2F">
      <w:r>
        <w:separator/>
      </w:r>
    </w:p>
  </w:footnote>
  <w:footnote w:type="continuationSeparator" w:id="0">
    <w:p w14:paraId="125F15F0" w14:textId="77777777" w:rsidR="00757816" w:rsidRDefault="00757816" w:rsidP="004A6D2F">
      <w:r>
        <w:continuationSeparator/>
      </w:r>
    </w:p>
  </w:footnote>
  <w:footnote w:type="continuationNotice" w:id="1">
    <w:p w14:paraId="003B3ECB" w14:textId="77777777" w:rsidR="00757816" w:rsidRDefault="0075781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46238" w14:textId="77777777" w:rsidR="00D5547E" w:rsidRDefault="00D5547E" w:rsidP="00D5547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40397"/>
    <w:multiLevelType w:val="multilevel"/>
    <w:tmpl w:val="C0E24D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34553CC"/>
    <w:multiLevelType w:val="hybridMultilevel"/>
    <w:tmpl w:val="F8A691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027B56"/>
    <w:multiLevelType w:val="hybridMultilevel"/>
    <w:tmpl w:val="CF9407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21A5D0A"/>
    <w:multiLevelType w:val="hybridMultilevel"/>
    <w:tmpl w:val="A1DE2A64"/>
    <w:lvl w:ilvl="0" w:tplc="69185EC2">
      <w:start w:val="1"/>
      <w:numFmt w:val="decimal"/>
      <w:lvlText w:val="%1."/>
      <w:lvlJc w:val="left"/>
      <w:pPr>
        <w:ind w:left="960" w:hanging="60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614B87"/>
    <w:multiLevelType w:val="hybridMultilevel"/>
    <w:tmpl w:val="841C8754"/>
    <w:lvl w:ilvl="0" w:tplc="08090001">
      <w:start w:val="1"/>
      <w:numFmt w:val="bullet"/>
      <w:lvlText w:val=""/>
      <w:lvlJc w:val="left"/>
      <w:pPr>
        <w:ind w:left="780" w:hanging="720"/>
      </w:pPr>
      <w:rPr>
        <w:rFonts w:ascii="Symbol" w:hAnsi="Symbol" w:hint="default"/>
        <w:color w:val="000000"/>
      </w:rPr>
    </w:lvl>
    <w:lvl w:ilvl="1" w:tplc="FFFFFFFF" w:tentative="1">
      <w:start w:val="1"/>
      <w:numFmt w:val="bullet"/>
      <w:lvlText w:val="o"/>
      <w:lvlJc w:val="left"/>
      <w:pPr>
        <w:ind w:left="1140" w:hanging="360"/>
      </w:pPr>
      <w:rPr>
        <w:rFonts w:ascii="Courier New" w:hAnsi="Courier New" w:cs="Courier New" w:hint="default"/>
      </w:rPr>
    </w:lvl>
    <w:lvl w:ilvl="2" w:tplc="FFFFFFFF" w:tentative="1">
      <w:start w:val="1"/>
      <w:numFmt w:val="bullet"/>
      <w:lvlText w:val=""/>
      <w:lvlJc w:val="left"/>
      <w:pPr>
        <w:ind w:left="1860" w:hanging="360"/>
      </w:pPr>
      <w:rPr>
        <w:rFonts w:ascii="Wingdings" w:hAnsi="Wingdings" w:hint="default"/>
      </w:rPr>
    </w:lvl>
    <w:lvl w:ilvl="3" w:tplc="FFFFFFFF" w:tentative="1">
      <w:start w:val="1"/>
      <w:numFmt w:val="bullet"/>
      <w:lvlText w:val=""/>
      <w:lvlJc w:val="left"/>
      <w:pPr>
        <w:ind w:left="2580" w:hanging="360"/>
      </w:pPr>
      <w:rPr>
        <w:rFonts w:ascii="Symbol" w:hAnsi="Symbol" w:hint="default"/>
      </w:rPr>
    </w:lvl>
    <w:lvl w:ilvl="4" w:tplc="FFFFFFFF" w:tentative="1">
      <w:start w:val="1"/>
      <w:numFmt w:val="bullet"/>
      <w:lvlText w:val="o"/>
      <w:lvlJc w:val="left"/>
      <w:pPr>
        <w:ind w:left="3300" w:hanging="360"/>
      </w:pPr>
      <w:rPr>
        <w:rFonts w:ascii="Courier New" w:hAnsi="Courier New" w:cs="Courier New" w:hint="default"/>
      </w:rPr>
    </w:lvl>
    <w:lvl w:ilvl="5" w:tplc="FFFFFFFF" w:tentative="1">
      <w:start w:val="1"/>
      <w:numFmt w:val="bullet"/>
      <w:lvlText w:val=""/>
      <w:lvlJc w:val="left"/>
      <w:pPr>
        <w:ind w:left="4020" w:hanging="360"/>
      </w:pPr>
      <w:rPr>
        <w:rFonts w:ascii="Wingdings" w:hAnsi="Wingdings" w:hint="default"/>
      </w:rPr>
    </w:lvl>
    <w:lvl w:ilvl="6" w:tplc="FFFFFFFF" w:tentative="1">
      <w:start w:val="1"/>
      <w:numFmt w:val="bullet"/>
      <w:lvlText w:val=""/>
      <w:lvlJc w:val="left"/>
      <w:pPr>
        <w:ind w:left="4740" w:hanging="360"/>
      </w:pPr>
      <w:rPr>
        <w:rFonts w:ascii="Symbol" w:hAnsi="Symbol" w:hint="default"/>
      </w:rPr>
    </w:lvl>
    <w:lvl w:ilvl="7" w:tplc="FFFFFFFF" w:tentative="1">
      <w:start w:val="1"/>
      <w:numFmt w:val="bullet"/>
      <w:lvlText w:val="o"/>
      <w:lvlJc w:val="left"/>
      <w:pPr>
        <w:ind w:left="5460" w:hanging="360"/>
      </w:pPr>
      <w:rPr>
        <w:rFonts w:ascii="Courier New" w:hAnsi="Courier New" w:cs="Courier New" w:hint="default"/>
      </w:rPr>
    </w:lvl>
    <w:lvl w:ilvl="8" w:tplc="FFFFFFFF" w:tentative="1">
      <w:start w:val="1"/>
      <w:numFmt w:val="bullet"/>
      <w:lvlText w:val=""/>
      <w:lvlJc w:val="left"/>
      <w:pPr>
        <w:ind w:left="6180" w:hanging="360"/>
      </w:pPr>
      <w:rPr>
        <w:rFonts w:ascii="Wingdings" w:hAnsi="Wingdings" w:hint="default"/>
      </w:rPr>
    </w:lvl>
  </w:abstractNum>
  <w:abstractNum w:abstractNumId="8" w15:restartNumberingAfterBreak="0">
    <w:nsid w:val="4155266A"/>
    <w:multiLevelType w:val="hybridMultilevel"/>
    <w:tmpl w:val="C706C682"/>
    <w:lvl w:ilvl="0" w:tplc="4678F17A">
      <w:start w:val="1"/>
      <w:numFmt w:val="decimal"/>
      <w:pStyle w:val="Heading1"/>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2393BDA"/>
    <w:multiLevelType w:val="hybridMultilevel"/>
    <w:tmpl w:val="A18628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D504D73"/>
    <w:multiLevelType w:val="multilevel"/>
    <w:tmpl w:val="F9C22FA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4852D80"/>
    <w:multiLevelType w:val="hybridMultilevel"/>
    <w:tmpl w:val="6F86C3D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0F07D40"/>
    <w:multiLevelType w:val="hybridMultilevel"/>
    <w:tmpl w:val="E5522760"/>
    <w:lvl w:ilvl="0" w:tplc="C062EB8C">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798365C6"/>
    <w:multiLevelType w:val="multilevel"/>
    <w:tmpl w:val="C9D45E10"/>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43010004">
    <w:abstractNumId w:val="1"/>
  </w:num>
  <w:num w:numId="2" w16cid:durableId="1873767597">
    <w:abstractNumId w:val="14"/>
  </w:num>
  <w:num w:numId="3" w16cid:durableId="8723894">
    <w:abstractNumId w:val="3"/>
  </w:num>
  <w:num w:numId="4" w16cid:durableId="2050297864">
    <w:abstractNumId w:val="2"/>
  </w:num>
  <w:num w:numId="5" w16cid:durableId="1826509952">
    <w:abstractNumId w:val="12"/>
  </w:num>
  <w:num w:numId="6" w16cid:durableId="1688604710">
    <w:abstractNumId w:val="8"/>
  </w:num>
  <w:num w:numId="7" w16cid:durableId="110832088">
    <w:abstractNumId w:val="4"/>
  </w:num>
  <w:num w:numId="8" w16cid:durableId="1828130397">
    <w:abstractNumId w:val="7"/>
  </w:num>
  <w:num w:numId="9" w16cid:durableId="2120299356">
    <w:abstractNumId w:val="6"/>
  </w:num>
  <w:num w:numId="10" w16cid:durableId="46414019">
    <w:abstractNumId w:val="10"/>
  </w:num>
  <w:num w:numId="11" w16cid:durableId="489948632">
    <w:abstractNumId w:val="9"/>
  </w:num>
  <w:num w:numId="12" w16cid:durableId="843786679">
    <w:abstractNumId w:val="5"/>
  </w:num>
  <w:num w:numId="13" w16cid:durableId="1908610724">
    <w:abstractNumId w:val="11"/>
  </w:num>
  <w:num w:numId="14" w16cid:durableId="5699721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19405957">
    <w:abstractNumId w:val="13"/>
  </w:num>
  <w:num w:numId="16" w16cid:durableId="8916231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292"/>
    <w:rsid w:val="00003053"/>
    <w:rsid w:val="0001470E"/>
    <w:rsid w:val="0003128D"/>
    <w:rsid w:val="000316E4"/>
    <w:rsid w:val="000329A5"/>
    <w:rsid w:val="000347DB"/>
    <w:rsid w:val="000437D5"/>
    <w:rsid w:val="00045164"/>
    <w:rsid w:val="00045F8B"/>
    <w:rsid w:val="00046D2B"/>
    <w:rsid w:val="00056263"/>
    <w:rsid w:val="00064D8A"/>
    <w:rsid w:val="00064F82"/>
    <w:rsid w:val="00066510"/>
    <w:rsid w:val="00077523"/>
    <w:rsid w:val="00081459"/>
    <w:rsid w:val="00081992"/>
    <w:rsid w:val="00085B25"/>
    <w:rsid w:val="00087DD2"/>
    <w:rsid w:val="00090879"/>
    <w:rsid w:val="00091FB0"/>
    <w:rsid w:val="000A3D34"/>
    <w:rsid w:val="000A51F9"/>
    <w:rsid w:val="000B3B33"/>
    <w:rsid w:val="000C0899"/>
    <w:rsid w:val="000C089F"/>
    <w:rsid w:val="000C3928"/>
    <w:rsid w:val="000C5E8E"/>
    <w:rsid w:val="000D1B03"/>
    <w:rsid w:val="000D1EB6"/>
    <w:rsid w:val="000D4687"/>
    <w:rsid w:val="000E2B83"/>
    <w:rsid w:val="000E2DD7"/>
    <w:rsid w:val="000E6931"/>
    <w:rsid w:val="000F1667"/>
    <w:rsid w:val="0010508E"/>
    <w:rsid w:val="0010524C"/>
    <w:rsid w:val="0010665F"/>
    <w:rsid w:val="001107D2"/>
    <w:rsid w:val="00111FB1"/>
    <w:rsid w:val="00113418"/>
    <w:rsid w:val="0011346E"/>
    <w:rsid w:val="00113C43"/>
    <w:rsid w:val="00124054"/>
    <w:rsid w:val="0013411F"/>
    <w:rsid w:val="00136994"/>
    <w:rsid w:val="00140F40"/>
    <w:rsid w:val="0014128E"/>
    <w:rsid w:val="00141E29"/>
    <w:rsid w:val="00150014"/>
    <w:rsid w:val="00151888"/>
    <w:rsid w:val="00170A2D"/>
    <w:rsid w:val="00176584"/>
    <w:rsid w:val="001808BC"/>
    <w:rsid w:val="00182B81"/>
    <w:rsid w:val="001A011E"/>
    <w:rsid w:val="001A066A"/>
    <w:rsid w:val="001A13E6"/>
    <w:rsid w:val="001A5731"/>
    <w:rsid w:val="001A73D9"/>
    <w:rsid w:val="001B42C3"/>
    <w:rsid w:val="001B7130"/>
    <w:rsid w:val="001C5D5E"/>
    <w:rsid w:val="001E03F8"/>
    <w:rsid w:val="001E3376"/>
    <w:rsid w:val="001E4D46"/>
    <w:rsid w:val="002025D4"/>
    <w:rsid w:val="00206EF3"/>
    <w:rsid w:val="00224A6F"/>
    <w:rsid w:val="002329CF"/>
    <w:rsid w:val="00232F5B"/>
    <w:rsid w:val="00250E33"/>
    <w:rsid w:val="00254D38"/>
    <w:rsid w:val="00257B9C"/>
    <w:rsid w:val="00260467"/>
    <w:rsid w:val="00262D81"/>
    <w:rsid w:val="0026510D"/>
    <w:rsid w:val="002762C1"/>
    <w:rsid w:val="00284F85"/>
    <w:rsid w:val="00290915"/>
    <w:rsid w:val="002A22E2"/>
    <w:rsid w:val="002B05BA"/>
    <w:rsid w:val="002C2D85"/>
    <w:rsid w:val="002C64F7"/>
    <w:rsid w:val="002E0589"/>
    <w:rsid w:val="002E2D2D"/>
    <w:rsid w:val="002E40B3"/>
    <w:rsid w:val="002E41E4"/>
    <w:rsid w:val="00301BF3"/>
    <w:rsid w:val="0030208D"/>
    <w:rsid w:val="003040C0"/>
    <w:rsid w:val="0031281B"/>
    <w:rsid w:val="00323418"/>
    <w:rsid w:val="003357BF"/>
    <w:rsid w:val="00347E56"/>
    <w:rsid w:val="003559D6"/>
    <w:rsid w:val="003577AE"/>
    <w:rsid w:val="00360481"/>
    <w:rsid w:val="00364FAD"/>
    <w:rsid w:val="0036738F"/>
    <w:rsid w:val="0036759C"/>
    <w:rsid w:val="00367AE5"/>
    <w:rsid w:val="00367D71"/>
    <w:rsid w:val="00370A13"/>
    <w:rsid w:val="00374C48"/>
    <w:rsid w:val="003806B4"/>
    <w:rsid w:val="0038150A"/>
    <w:rsid w:val="003916B1"/>
    <w:rsid w:val="00394680"/>
    <w:rsid w:val="00395D16"/>
    <w:rsid w:val="003A1740"/>
    <w:rsid w:val="003B4272"/>
    <w:rsid w:val="003B6E75"/>
    <w:rsid w:val="003B7767"/>
    <w:rsid w:val="003C1281"/>
    <w:rsid w:val="003C5B39"/>
    <w:rsid w:val="003D0379"/>
    <w:rsid w:val="003D2574"/>
    <w:rsid w:val="003F4267"/>
    <w:rsid w:val="003F70EE"/>
    <w:rsid w:val="00404032"/>
    <w:rsid w:val="0040736F"/>
    <w:rsid w:val="0041097C"/>
    <w:rsid w:val="00412C1F"/>
    <w:rsid w:val="00415347"/>
    <w:rsid w:val="00421CB2"/>
    <w:rsid w:val="00424710"/>
    <w:rsid w:val="00433B96"/>
    <w:rsid w:val="00435004"/>
    <w:rsid w:val="004353A3"/>
    <w:rsid w:val="004440F1"/>
    <w:rsid w:val="00446CDF"/>
    <w:rsid w:val="004521B7"/>
    <w:rsid w:val="0045452E"/>
    <w:rsid w:val="004572BC"/>
    <w:rsid w:val="004606A1"/>
    <w:rsid w:val="00462AB5"/>
    <w:rsid w:val="00464001"/>
    <w:rsid w:val="00465EAF"/>
    <w:rsid w:val="00480399"/>
    <w:rsid w:val="00483864"/>
    <w:rsid w:val="00491046"/>
    <w:rsid w:val="004A2AC7"/>
    <w:rsid w:val="004A6D2F"/>
    <w:rsid w:val="004B1D55"/>
    <w:rsid w:val="004C2887"/>
    <w:rsid w:val="004D2626"/>
    <w:rsid w:val="004D3B1F"/>
    <w:rsid w:val="004D6E26"/>
    <w:rsid w:val="004D77D3"/>
    <w:rsid w:val="004E512B"/>
    <w:rsid w:val="004E591F"/>
    <w:rsid w:val="004F0E37"/>
    <w:rsid w:val="004F1112"/>
    <w:rsid w:val="004F20EF"/>
    <w:rsid w:val="004F5713"/>
    <w:rsid w:val="004F6D0F"/>
    <w:rsid w:val="0050321C"/>
    <w:rsid w:val="0051382B"/>
    <w:rsid w:val="00515474"/>
    <w:rsid w:val="00522D49"/>
    <w:rsid w:val="00525DF7"/>
    <w:rsid w:val="005341E0"/>
    <w:rsid w:val="005371BC"/>
    <w:rsid w:val="0054722A"/>
    <w:rsid w:val="00547EF6"/>
    <w:rsid w:val="005558A6"/>
    <w:rsid w:val="00562415"/>
    <w:rsid w:val="005647AD"/>
    <w:rsid w:val="005670F3"/>
    <w:rsid w:val="00567E18"/>
    <w:rsid w:val="00575F5F"/>
    <w:rsid w:val="00585F76"/>
    <w:rsid w:val="005867E0"/>
    <w:rsid w:val="005960A8"/>
    <w:rsid w:val="005A34E4"/>
    <w:rsid w:val="005B31FA"/>
    <w:rsid w:val="005B3502"/>
    <w:rsid w:val="005B7FB0"/>
    <w:rsid w:val="005C35A5"/>
    <w:rsid w:val="005C577C"/>
    <w:rsid w:val="005C60B2"/>
    <w:rsid w:val="005C7517"/>
    <w:rsid w:val="005D1E27"/>
    <w:rsid w:val="005E022E"/>
    <w:rsid w:val="005E5215"/>
    <w:rsid w:val="005F0F05"/>
    <w:rsid w:val="005F7F7E"/>
    <w:rsid w:val="00602C60"/>
    <w:rsid w:val="00613370"/>
    <w:rsid w:val="00614693"/>
    <w:rsid w:val="00616C5A"/>
    <w:rsid w:val="00617657"/>
    <w:rsid w:val="00621780"/>
    <w:rsid w:val="00623C2F"/>
    <w:rsid w:val="00630026"/>
    <w:rsid w:val="00633578"/>
    <w:rsid w:val="006347FF"/>
    <w:rsid w:val="00637068"/>
    <w:rsid w:val="00641151"/>
    <w:rsid w:val="0064322F"/>
    <w:rsid w:val="00650811"/>
    <w:rsid w:val="00654676"/>
    <w:rsid w:val="0066021F"/>
    <w:rsid w:val="00661D3E"/>
    <w:rsid w:val="00665B99"/>
    <w:rsid w:val="00692627"/>
    <w:rsid w:val="006969E7"/>
    <w:rsid w:val="006A3643"/>
    <w:rsid w:val="006A41D4"/>
    <w:rsid w:val="006A5737"/>
    <w:rsid w:val="006A661F"/>
    <w:rsid w:val="006B5D73"/>
    <w:rsid w:val="006B65D9"/>
    <w:rsid w:val="006C2A29"/>
    <w:rsid w:val="006C4A00"/>
    <w:rsid w:val="006C64CF"/>
    <w:rsid w:val="006D17B1"/>
    <w:rsid w:val="006E14C1"/>
    <w:rsid w:val="006E25C0"/>
    <w:rsid w:val="006F0292"/>
    <w:rsid w:val="006F416B"/>
    <w:rsid w:val="006F519B"/>
    <w:rsid w:val="00713675"/>
    <w:rsid w:val="00715823"/>
    <w:rsid w:val="007343C3"/>
    <w:rsid w:val="007349AD"/>
    <w:rsid w:val="007350CB"/>
    <w:rsid w:val="00737B93"/>
    <w:rsid w:val="00753F7F"/>
    <w:rsid w:val="00754013"/>
    <w:rsid w:val="00755A3C"/>
    <w:rsid w:val="00757816"/>
    <w:rsid w:val="0076655C"/>
    <w:rsid w:val="00766D99"/>
    <w:rsid w:val="00774CA8"/>
    <w:rsid w:val="00791437"/>
    <w:rsid w:val="00797585"/>
    <w:rsid w:val="007A03F4"/>
    <w:rsid w:val="007A109D"/>
    <w:rsid w:val="007B0C2C"/>
    <w:rsid w:val="007B278E"/>
    <w:rsid w:val="007B562A"/>
    <w:rsid w:val="007C50AA"/>
    <w:rsid w:val="007C5C23"/>
    <w:rsid w:val="007D4DA5"/>
    <w:rsid w:val="007D604F"/>
    <w:rsid w:val="007E2A26"/>
    <w:rsid w:val="007F1001"/>
    <w:rsid w:val="007F1795"/>
    <w:rsid w:val="007F2348"/>
    <w:rsid w:val="007F43DD"/>
    <w:rsid w:val="00801468"/>
    <w:rsid w:val="00803F07"/>
    <w:rsid w:val="00813399"/>
    <w:rsid w:val="00821AF0"/>
    <w:rsid w:val="00821FB8"/>
    <w:rsid w:val="00822ACD"/>
    <w:rsid w:val="00826411"/>
    <w:rsid w:val="00840AC2"/>
    <w:rsid w:val="00841399"/>
    <w:rsid w:val="00842E56"/>
    <w:rsid w:val="00855C66"/>
    <w:rsid w:val="00870094"/>
    <w:rsid w:val="00872B9D"/>
    <w:rsid w:val="00877B90"/>
    <w:rsid w:val="00882EF1"/>
    <w:rsid w:val="008842BB"/>
    <w:rsid w:val="008A4B02"/>
    <w:rsid w:val="008B293F"/>
    <w:rsid w:val="008B6BD6"/>
    <w:rsid w:val="008B7371"/>
    <w:rsid w:val="008C5B9D"/>
    <w:rsid w:val="008D3DDB"/>
    <w:rsid w:val="008D3F33"/>
    <w:rsid w:val="008E0FD7"/>
    <w:rsid w:val="008F1EBA"/>
    <w:rsid w:val="008F573F"/>
    <w:rsid w:val="008F733C"/>
    <w:rsid w:val="009034EC"/>
    <w:rsid w:val="009057B9"/>
    <w:rsid w:val="0090591D"/>
    <w:rsid w:val="0090668F"/>
    <w:rsid w:val="009149E2"/>
    <w:rsid w:val="0091629C"/>
    <w:rsid w:val="0093067A"/>
    <w:rsid w:val="00932FF4"/>
    <w:rsid w:val="0094142B"/>
    <w:rsid w:val="00954A84"/>
    <w:rsid w:val="009571FD"/>
    <w:rsid w:val="00966D42"/>
    <w:rsid w:val="00971689"/>
    <w:rsid w:val="00973CD6"/>
    <w:rsid w:val="00973E90"/>
    <w:rsid w:val="00975B07"/>
    <w:rsid w:val="0097736A"/>
    <w:rsid w:val="00980B4A"/>
    <w:rsid w:val="00982209"/>
    <w:rsid w:val="00993143"/>
    <w:rsid w:val="00995F0D"/>
    <w:rsid w:val="009A33BF"/>
    <w:rsid w:val="009B1C7A"/>
    <w:rsid w:val="009B6C08"/>
    <w:rsid w:val="009C7E2D"/>
    <w:rsid w:val="009D551D"/>
    <w:rsid w:val="009D554E"/>
    <w:rsid w:val="009E15D1"/>
    <w:rsid w:val="009E3D0A"/>
    <w:rsid w:val="009E51FC"/>
    <w:rsid w:val="009F1D28"/>
    <w:rsid w:val="009F38C1"/>
    <w:rsid w:val="009F7618"/>
    <w:rsid w:val="00A04D23"/>
    <w:rsid w:val="00A06766"/>
    <w:rsid w:val="00A13765"/>
    <w:rsid w:val="00A151FE"/>
    <w:rsid w:val="00A23F80"/>
    <w:rsid w:val="00A45FD9"/>
    <w:rsid w:val="00A6352B"/>
    <w:rsid w:val="00A701B5"/>
    <w:rsid w:val="00A714BB"/>
    <w:rsid w:val="00A92D8F"/>
    <w:rsid w:val="00A93344"/>
    <w:rsid w:val="00A935D9"/>
    <w:rsid w:val="00AA1167"/>
    <w:rsid w:val="00AA1ECC"/>
    <w:rsid w:val="00AA2088"/>
    <w:rsid w:val="00AB2988"/>
    <w:rsid w:val="00AB6C79"/>
    <w:rsid w:val="00AB7999"/>
    <w:rsid w:val="00AC0603"/>
    <w:rsid w:val="00AC70CE"/>
    <w:rsid w:val="00AD3292"/>
    <w:rsid w:val="00AD4285"/>
    <w:rsid w:val="00AE5338"/>
    <w:rsid w:val="00AE7AF0"/>
    <w:rsid w:val="00B10272"/>
    <w:rsid w:val="00B159DB"/>
    <w:rsid w:val="00B2108C"/>
    <w:rsid w:val="00B22768"/>
    <w:rsid w:val="00B22CD9"/>
    <w:rsid w:val="00B40AE9"/>
    <w:rsid w:val="00B44CAE"/>
    <w:rsid w:val="00B500CA"/>
    <w:rsid w:val="00B52144"/>
    <w:rsid w:val="00B57CF4"/>
    <w:rsid w:val="00B647C6"/>
    <w:rsid w:val="00B65766"/>
    <w:rsid w:val="00B666ED"/>
    <w:rsid w:val="00B66A97"/>
    <w:rsid w:val="00B67873"/>
    <w:rsid w:val="00B817E4"/>
    <w:rsid w:val="00B854B2"/>
    <w:rsid w:val="00B86314"/>
    <w:rsid w:val="00BA1C2E"/>
    <w:rsid w:val="00BB0D0B"/>
    <w:rsid w:val="00BC1D89"/>
    <w:rsid w:val="00BC4756"/>
    <w:rsid w:val="00BC69A4"/>
    <w:rsid w:val="00BC71DA"/>
    <w:rsid w:val="00BD25ED"/>
    <w:rsid w:val="00BE0680"/>
    <w:rsid w:val="00BE305F"/>
    <w:rsid w:val="00BE7BA3"/>
    <w:rsid w:val="00BF0D94"/>
    <w:rsid w:val="00BF5682"/>
    <w:rsid w:val="00BF7B09"/>
    <w:rsid w:val="00C01F5E"/>
    <w:rsid w:val="00C11471"/>
    <w:rsid w:val="00C15836"/>
    <w:rsid w:val="00C20A95"/>
    <w:rsid w:val="00C2692F"/>
    <w:rsid w:val="00C400E1"/>
    <w:rsid w:val="00C41187"/>
    <w:rsid w:val="00C500B0"/>
    <w:rsid w:val="00C541B6"/>
    <w:rsid w:val="00C601E0"/>
    <w:rsid w:val="00C6297E"/>
    <w:rsid w:val="00C63C31"/>
    <w:rsid w:val="00C747CB"/>
    <w:rsid w:val="00C757A0"/>
    <w:rsid w:val="00C760DE"/>
    <w:rsid w:val="00C76B28"/>
    <w:rsid w:val="00C82630"/>
    <w:rsid w:val="00C85442"/>
    <w:rsid w:val="00C907F7"/>
    <w:rsid w:val="00C94E63"/>
    <w:rsid w:val="00CA0B06"/>
    <w:rsid w:val="00CA2103"/>
    <w:rsid w:val="00CA33BC"/>
    <w:rsid w:val="00CB2764"/>
    <w:rsid w:val="00CB6B99"/>
    <w:rsid w:val="00CC4D8A"/>
    <w:rsid w:val="00CD23EE"/>
    <w:rsid w:val="00CE0344"/>
    <w:rsid w:val="00CE4C87"/>
    <w:rsid w:val="00CE544A"/>
    <w:rsid w:val="00CE5560"/>
    <w:rsid w:val="00CF13BE"/>
    <w:rsid w:val="00D11E1C"/>
    <w:rsid w:val="00D14481"/>
    <w:rsid w:val="00D160B0"/>
    <w:rsid w:val="00D17F94"/>
    <w:rsid w:val="00D21559"/>
    <w:rsid w:val="00D223FC"/>
    <w:rsid w:val="00D22E94"/>
    <w:rsid w:val="00D26BDA"/>
    <w:rsid w:val="00D26D1E"/>
    <w:rsid w:val="00D37A84"/>
    <w:rsid w:val="00D4626B"/>
    <w:rsid w:val="00D474CF"/>
    <w:rsid w:val="00D5547E"/>
    <w:rsid w:val="00D577D4"/>
    <w:rsid w:val="00D622B9"/>
    <w:rsid w:val="00D638D3"/>
    <w:rsid w:val="00D67FF2"/>
    <w:rsid w:val="00D75285"/>
    <w:rsid w:val="00D90E55"/>
    <w:rsid w:val="00D9586C"/>
    <w:rsid w:val="00DA2145"/>
    <w:rsid w:val="00DA413F"/>
    <w:rsid w:val="00DA614B"/>
    <w:rsid w:val="00DB6A07"/>
    <w:rsid w:val="00DC3060"/>
    <w:rsid w:val="00DE0FB2"/>
    <w:rsid w:val="00DE3E94"/>
    <w:rsid w:val="00DE7453"/>
    <w:rsid w:val="00DF3AAD"/>
    <w:rsid w:val="00DF611C"/>
    <w:rsid w:val="00DF7F14"/>
    <w:rsid w:val="00E01F42"/>
    <w:rsid w:val="00E137BC"/>
    <w:rsid w:val="00E26B8B"/>
    <w:rsid w:val="00E3290A"/>
    <w:rsid w:val="00E3366E"/>
    <w:rsid w:val="00E40982"/>
    <w:rsid w:val="00E52086"/>
    <w:rsid w:val="00E5241C"/>
    <w:rsid w:val="00E53FBA"/>
    <w:rsid w:val="00E543A6"/>
    <w:rsid w:val="00E572E7"/>
    <w:rsid w:val="00E60479"/>
    <w:rsid w:val="00E60A27"/>
    <w:rsid w:val="00E61D73"/>
    <w:rsid w:val="00E73684"/>
    <w:rsid w:val="00E818D6"/>
    <w:rsid w:val="00E827D4"/>
    <w:rsid w:val="00E964FF"/>
    <w:rsid w:val="00E96BD7"/>
    <w:rsid w:val="00EA06AF"/>
    <w:rsid w:val="00EA0DB1"/>
    <w:rsid w:val="00EA0EE9"/>
    <w:rsid w:val="00EA7593"/>
    <w:rsid w:val="00EB7081"/>
    <w:rsid w:val="00ED52CA"/>
    <w:rsid w:val="00ED5609"/>
    <w:rsid w:val="00ED5860"/>
    <w:rsid w:val="00ED79CD"/>
    <w:rsid w:val="00EE35C9"/>
    <w:rsid w:val="00F05ECA"/>
    <w:rsid w:val="00F10E94"/>
    <w:rsid w:val="00F1169A"/>
    <w:rsid w:val="00F12CA7"/>
    <w:rsid w:val="00F1534F"/>
    <w:rsid w:val="00F23645"/>
    <w:rsid w:val="00F23903"/>
    <w:rsid w:val="00F2470F"/>
    <w:rsid w:val="00F32A14"/>
    <w:rsid w:val="00F3566E"/>
    <w:rsid w:val="00F375FB"/>
    <w:rsid w:val="00F41AC1"/>
    <w:rsid w:val="00F4367A"/>
    <w:rsid w:val="00F445B1"/>
    <w:rsid w:val="00F66DCA"/>
    <w:rsid w:val="00F71A9F"/>
    <w:rsid w:val="00F7606D"/>
    <w:rsid w:val="00F80291"/>
    <w:rsid w:val="00F81670"/>
    <w:rsid w:val="00F82024"/>
    <w:rsid w:val="00F862C5"/>
    <w:rsid w:val="00F86478"/>
    <w:rsid w:val="00F86658"/>
    <w:rsid w:val="00F90AFA"/>
    <w:rsid w:val="00F91C21"/>
    <w:rsid w:val="00F94BBC"/>
    <w:rsid w:val="00FA4AA8"/>
    <w:rsid w:val="00FA624C"/>
    <w:rsid w:val="00FA79FC"/>
    <w:rsid w:val="00FB60C7"/>
    <w:rsid w:val="00FB776A"/>
    <w:rsid w:val="00FC49DA"/>
    <w:rsid w:val="00FD0FAC"/>
    <w:rsid w:val="00FD1DFA"/>
    <w:rsid w:val="00FD408A"/>
    <w:rsid w:val="00FD4966"/>
    <w:rsid w:val="00FD71E2"/>
    <w:rsid w:val="00FE07A9"/>
    <w:rsid w:val="00FE190E"/>
    <w:rsid w:val="00FE57DC"/>
    <w:rsid w:val="00FE72A5"/>
    <w:rsid w:val="00FF6058"/>
    <w:rsid w:val="130ED41D"/>
    <w:rsid w:val="18268514"/>
    <w:rsid w:val="1E4D22E8"/>
    <w:rsid w:val="1ED0D4F7"/>
    <w:rsid w:val="375F5403"/>
    <w:rsid w:val="3E986213"/>
    <w:rsid w:val="42E5FAC0"/>
    <w:rsid w:val="46AE1094"/>
    <w:rsid w:val="48DF535D"/>
    <w:rsid w:val="4B10D98B"/>
    <w:rsid w:val="524A2DA3"/>
    <w:rsid w:val="5EE90C22"/>
    <w:rsid w:val="66CD2BD6"/>
    <w:rsid w:val="775FCA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1110A"/>
  <w15:docId w15:val="{48350FF4-6002-437C-8238-F4A563DFD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5371BC"/>
    <w:pPr>
      <w:numPr>
        <w:numId w:val="6"/>
      </w:num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371BC"/>
    <w:rPr>
      <w:b/>
      <w:color w:val="000000"/>
      <w:sz w:val="24"/>
      <w:szCs w:val="24"/>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 w:type="paragraph" w:customStyle="1" w:styleId="Default">
    <w:name w:val="Default"/>
    <w:rsid w:val="00F91C21"/>
    <w:pPr>
      <w:autoSpaceDE w:val="0"/>
      <w:autoSpaceDN w:val="0"/>
      <w:adjustRightInd w:val="0"/>
    </w:pPr>
    <w:rPr>
      <w:rFonts w:cs="Arial"/>
      <w:color w:val="000000"/>
      <w:sz w:val="24"/>
      <w:szCs w:val="24"/>
    </w:rPr>
  </w:style>
  <w:style w:type="paragraph" w:customStyle="1" w:styleId="xxmsonormal">
    <w:name w:val="x_x_msonormal"/>
    <w:basedOn w:val="Normal"/>
    <w:rsid w:val="008D3F33"/>
    <w:pPr>
      <w:spacing w:after="0"/>
    </w:pPr>
    <w:rPr>
      <w:rFonts w:ascii="Calibri" w:eastAsiaTheme="minorHAnsi" w:hAnsi="Calibri" w:cs="Calibri"/>
      <w:color w:val="auto"/>
      <w:sz w:val="22"/>
      <w:szCs w:val="22"/>
    </w:rPr>
  </w:style>
  <w:style w:type="character" w:customStyle="1" w:styleId="xxcontentpasted1">
    <w:name w:val="x_x_contentpasted1"/>
    <w:basedOn w:val="DefaultParagraphFont"/>
    <w:rsid w:val="007D604F"/>
  </w:style>
  <w:style w:type="character" w:customStyle="1" w:styleId="xelementtoproof">
    <w:name w:val="x_elementtoproof"/>
    <w:basedOn w:val="DefaultParagraphFont"/>
    <w:rsid w:val="007D604F"/>
  </w:style>
  <w:style w:type="paragraph" w:customStyle="1" w:styleId="xxmsonormal0">
    <w:name w:val="x_xmsonormal"/>
    <w:basedOn w:val="Normal"/>
    <w:rsid w:val="00C747CB"/>
    <w:pPr>
      <w:spacing w:after="0"/>
    </w:pPr>
    <w:rPr>
      <w:rFonts w:ascii="Times New Roman" w:eastAsiaTheme="minorHAnsi" w:hAnsi="Times New Roman"/>
      <w:color w:val="auto"/>
    </w:rPr>
  </w:style>
  <w:style w:type="character" w:customStyle="1" w:styleId="contentpasted0">
    <w:name w:val="contentpasted0"/>
    <w:basedOn w:val="DefaultParagraphFont"/>
    <w:rsid w:val="007343C3"/>
  </w:style>
  <w:style w:type="paragraph" w:customStyle="1" w:styleId="xmsonormal">
    <w:name w:val="x_msonormal"/>
    <w:basedOn w:val="Normal"/>
    <w:rsid w:val="00FB60C7"/>
    <w:pPr>
      <w:spacing w:after="0"/>
    </w:pPr>
    <w:rPr>
      <w:rFonts w:eastAsiaTheme="minorHAnsi" w:cs="Arial"/>
      <w:color w:val="auto"/>
    </w:rPr>
  </w:style>
  <w:style w:type="paragraph" w:styleId="BodyText">
    <w:name w:val="Body Text"/>
    <w:basedOn w:val="Normal"/>
    <w:link w:val="BodyTextChar"/>
    <w:semiHidden/>
    <w:unhideWhenUsed/>
    <w:rsid w:val="00C85442"/>
  </w:style>
  <w:style w:type="character" w:customStyle="1" w:styleId="BodyTextChar">
    <w:name w:val="Body Text Char"/>
    <w:basedOn w:val="DefaultParagraphFont"/>
    <w:link w:val="BodyText"/>
    <w:semiHidden/>
    <w:rsid w:val="00C85442"/>
    <w:rPr>
      <w:color w:val="000000"/>
      <w:sz w:val="24"/>
      <w:szCs w:val="24"/>
    </w:rPr>
  </w:style>
  <w:style w:type="paragraph" w:styleId="FootnoteText">
    <w:name w:val="footnote text"/>
    <w:basedOn w:val="Normal"/>
    <w:link w:val="FootnoteTextChar"/>
    <w:uiPriority w:val="99"/>
    <w:semiHidden/>
    <w:unhideWhenUsed/>
    <w:rsid w:val="0026510D"/>
    <w:pPr>
      <w:spacing w:after="0"/>
    </w:pPr>
    <w:rPr>
      <w:sz w:val="20"/>
      <w:szCs w:val="20"/>
    </w:rPr>
  </w:style>
  <w:style w:type="character" w:customStyle="1" w:styleId="FootnoteTextChar">
    <w:name w:val="Footnote Text Char"/>
    <w:basedOn w:val="DefaultParagraphFont"/>
    <w:link w:val="FootnoteText"/>
    <w:uiPriority w:val="99"/>
    <w:semiHidden/>
    <w:rsid w:val="0026510D"/>
    <w:rPr>
      <w:color w:val="000000"/>
    </w:rPr>
  </w:style>
  <w:style w:type="character" w:styleId="FootnoteReference">
    <w:name w:val="footnote reference"/>
    <w:basedOn w:val="DefaultParagraphFont"/>
    <w:uiPriority w:val="99"/>
    <w:semiHidden/>
    <w:unhideWhenUsed/>
    <w:rsid w:val="0026510D"/>
    <w:rPr>
      <w:vertAlign w:val="superscript"/>
    </w:rPr>
  </w:style>
  <w:style w:type="character" w:styleId="UnresolvedMention">
    <w:name w:val="Unresolved Mention"/>
    <w:basedOn w:val="DefaultParagraphFont"/>
    <w:uiPriority w:val="99"/>
    <w:semiHidden/>
    <w:unhideWhenUsed/>
    <w:rsid w:val="00F10E94"/>
    <w:rPr>
      <w:color w:val="605E5C"/>
      <w:shd w:val="clear" w:color="auto" w:fill="E1DFDD"/>
    </w:rPr>
  </w:style>
  <w:style w:type="character" w:customStyle="1" w:styleId="contentpasted1">
    <w:name w:val="contentpasted1"/>
    <w:basedOn w:val="DefaultParagraphFont"/>
    <w:rsid w:val="000D4687"/>
  </w:style>
  <w:style w:type="character" w:styleId="Mention">
    <w:name w:val="Mention"/>
    <w:basedOn w:val="DefaultParagraphFont"/>
    <w:uiPriority w:val="99"/>
    <w:unhideWhenUsed/>
    <w:rsid w:val="004572BC"/>
    <w:rPr>
      <w:color w:val="2B579A"/>
      <w:shd w:val="clear" w:color="auto" w:fill="E1DFDD"/>
    </w:rPr>
  </w:style>
  <w:style w:type="paragraph" w:customStyle="1" w:styleId="xxxmsonormal">
    <w:name w:val="x_xxmsonormal"/>
    <w:basedOn w:val="Normal"/>
    <w:rsid w:val="007A03F4"/>
    <w:pPr>
      <w:spacing w:after="0"/>
    </w:pPr>
    <w:rPr>
      <w:rFonts w:ascii="Aptos" w:eastAsiaTheme="minorHAnsi" w:hAnsi="Aptos" w:cs="Aptos"/>
      <w:color w:val="auto"/>
      <w:sz w:val="22"/>
      <w:szCs w:val="22"/>
    </w:rPr>
  </w:style>
  <w:style w:type="paragraph" w:customStyle="1" w:styleId="xxxmsolistparagraph">
    <w:name w:val="x_xxmsolistparagraph"/>
    <w:basedOn w:val="Normal"/>
    <w:rsid w:val="007A03F4"/>
    <w:pPr>
      <w:spacing w:after="0"/>
      <w:ind w:left="720"/>
    </w:pPr>
    <w:rPr>
      <w:rFonts w:ascii="Aptos" w:eastAsiaTheme="minorHAnsi" w:hAnsi="Aptos" w:cs="Aptos"/>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449524">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6737823">
      <w:bodyDiv w:val="1"/>
      <w:marLeft w:val="0"/>
      <w:marRight w:val="0"/>
      <w:marTop w:val="0"/>
      <w:marBottom w:val="0"/>
      <w:divBdr>
        <w:top w:val="none" w:sz="0" w:space="0" w:color="auto"/>
        <w:left w:val="none" w:sz="0" w:space="0" w:color="auto"/>
        <w:bottom w:val="none" w:sz="0" w:space="0" w:color="auto"/>
        <w:right w:val="none" w:sz="0" w:space="0" w:color="auto"/>
      </w:divBdr>
    </w:div>
    <w:div w:id="33477056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82546933">
      <w:bodyDiv w:val="1"/>
      <w:marLeft w:val="0"/>
      <w:marRight w:val="0"/>
      <w:marTop w:val="0"/>
      <w:marBottom w:val="0"/>
      <w:divBdr>
        <w:top w:val="none" w:sz="0" w:space="0" w:color="auto"/>
        <w:left w:val="none" w:sz="0" w:space="0" w:color="auto"/>
        <w:bottom w:val="none" w:sz="0" w:space="0" w:color="auto"/>
        <w:right w:val="none" w:sz="0" w:space="0" w:color="auto"/>
      </w:divBdr>
    </w:div>
    <w:div w:id="517818823">
      <w:bodyDiv w:val="1"/>
      <w:marLeft w:val="0"/>
      <w:marRight w:val="0"/>
      <w:marTop w:val="0"/>
      <w:marBottom w:val="0"/>
      <w:divBdr>
        <w:top w:val="none" w:sz="0" w:space="0" w:color="auto"/>
        <w:left w:val="none" w:sz="0" w:space="0" w:color="auto"/>
        <w:bottom w:val="none" w:sz="0" w:space="0" w:color="auto"/>
        <w:right w:val="none" w:sz="0" w:space="0" w:color="auto"/>
      </w:divBdr>
    </w:div>
    <w:div w:id="531115685">
      <w:bodyDiv w:val="1"/>
      <w:marLeft w:val="0"/>
      <w:marRight w:val="0"/>
      <w:marTop w:val="0"/>
      <w:marBottom w:val="0"/>
      <w:divBdr>
        <w:top w:val="none" w:sz="0" w:space="0" w:color="auto"/>
        <w:left w:val="none" w:sz="0" w:space="0" w:color="auto"/>
        <w:bottom w:val="none" w:sz="0" w:space="0" w:color="auto"/>
        <w:right w:val="none" w:sz="0" w:space="0" w:color="auto"/>
      </w:divBdr>
    </w:div>
    <w:div w:id="53936264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95870095">
      <w:bodyDiv w:val="1"/>
      <w:marLeft w:val="0"/>
      <w:marRight w:val="0"/>
      <w:marTop w:val="0"/>
      <w:marBottom w:val="0"/>
      <w:divBdr>
        <w:top w:val="none" w:sz="0" w:space="0" w:color="auto"/>
        <w:left w:val="none" w:sz="0" w:space="0" w:color="auto"/>
        <w:bottom w:val="none" w:sz="0" w:space="0" w:color="auto"/>
        <w:right w:val="none" w:sz="0" w:space="0" w:color="auto"/>
      </w:divBdr>
    </w:div>
    <w:div w:id="64790602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6241346">
      <w:bodyDiv w:val="1"/>
      <w:marLeft w:val="0"/>
      <w:marRight w:val="0"/>
      <w:marTop w:val="0"/>
      <w:marBottom w:val="0"/>
      <w:divBdr>
        <w:top w:val="none" w:sz="0" w:space="0" w:color="auto"/>
        <w:left w:val="none" w:sz="0" w:space="0" w:color="auto"/>
        <w:bottom w:val="none" w:sz="0" w:space="0" w:color="auto"/>
        <w:right w:val="none" w:sz="0" w:space="0" w:color="auto"/>
      </w:divBdr>
    </w:div>
    <w:div w:id="776025873">
      <w:bodyDiv w:val="1"/>
      <w:marLeft w:val="0"/>
      <w:marRight w:val="0"/>
      <w:marTop w:val="0"/>
      <w:marBottom w:val="0"/>
      <w:divBdr>
        <w:top w:val="none" w:sz="0" w:space="0" w:color="auto"/>
        <w:left w:val="none" w:sz="0" w:space="0" w:color="auto"/>
        <w:bottom w:val="none" w:sz="0" w:space="0" w:color="auto"/>
        <w:right w:val="none" w:sz="0" w:space="0" w:color="auto"/>
      </w:divBdr>
    </w:div>
    <w:div w:id="824975377">
      <w:bodyDiv w:val="1"/>
      <w:marLeft w:val="0"/>
      <w:marRight w:val="0"/>
      <w:marTop w:val="0"/>
      <w:marBottom w:val="0"/>
      <w:divBdr>
        <w:top w:val="none" w:sz="0" w:space="0" w:color="auto"/>
        <w:left w:val="none" w:sz="0" w:space="0" w:color="auto"/>
        <w:bottom w:val="none" w:sz="0" w:space="0" w:color="auto"/>
        <w:right w:val="none" w:sz="0" w:space="0" w:color="auto"/>
      </w:divBdr>
    </w:div>
    <w:div w:id="841579874">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86862738">
      <w:bodyDiv w:val="1"/>
      <w:marLeft w:val="0"/>
      <w:marRight w:val="0"/>
      <w:marTop w:val="0"/>
      <w:marBottom w:val="0"/>
      <w:divBdr>
        <w:top w:val="none" w:sz="0" w:space="0" w:color="auto"/>
        <w:left w:val="none" w:sz="0" w:space="0" w:color="auto"/>
        <w:bottom w:val="none" w:sz="0" w:space="0" w:color="auto"/>
        <w:right w:val="none" w:sz="0" w:space="0" w:color="auto"/>
      </w:divBdr>
    </w:div>
    <w:div w:id="1033001964">
      <w:bodyDiv w:val="1"/>
      <w:marLeft w:val="0"/>
      <w:marRight w:val="0"/>
      <w:marTop w:val="0"/>
      <w:marBottom w:val="0"/>
      <w:divBdr>
        <w:top w:val="none" w:sz="0" w:space="0" w:color="auto"/>
        <w:left w:val="none" w:sz="0" w:space="0" w:color="auto"/>
        <w:bottom w:val="none" w:sz="0" w:space="0" w:color="auto"/>
        <w:right w:val="none" w:sz="0" w:space="0" w:color="auto"/>
      </w:divBdr>
    </w:div>
    <w:div w:id="1066681173">
      <w:bodyDiv w:val="1"/>
      <w:marLeft w:val="0"/>
      <w:marRight w:val="0"/>
      <w:marTop w:val="0"/>
      <w:marBottom w:val="0"/>
      <w:divBdr>
        <w:top w:val="none" w:sz="0" w:space="0" w:color="auto"/>
        <w:left w:val="none" w:sz="0" w:space="0" w:color="auto"/>
        <w:bottom w:val="none" w:sz="0" w:space="0" w:color="auto"/>
        <w:right w:val="none" w:sz="0" w:space="0" w:color="auto"/>
      </w:divBdr>
    </w:div>
    <w:div w:id="1078210732">
      <w:bodyDiv w:val="1"/>
      <w:marLeft w:val="0"/>
      <w:marRight w:val="0"/>
      <w:marTop w:val="0"/>
      <w:marBottom w:val="0"/>
      <w:divBdr>
        <w:top w:val="none" w:sz="0" w:space="0" w:color="auto"/>
        <w:left w:val="none" w:sz="0" w:space="0" w:color="auto"/>
        <w:bottom w:val="none" w:sz="0" w:space="0" w:color="auto"/>
        <w:right w:val="none" w:sz="0" w:space="0" w:color="auto"/>
      </w:divBdr>
    </w:div>
    <w:div w:id="1125736989">
      <w:bodyDiv w:val="1"/>
      <w:marLeft w:val="0"/>
      <w:marRight w:val="0"/>
      <w:marTop w:val="0"/>
      <w:marBottom w:val="0"/>
      <w:divBdr>
        <w:top w:val="none" w:sz="0" w:space="0" w:color="auto"/>
        <w:left w:val="none" w:sz="0" w:space="0" w:color="auto"/>
        <w:bottom w:val="none" w:sz="0" w:space="0" w:color="auto"/>
        <w:right w:val="none" w:sz="0" w:space="0" w:color="auto"/>
      </w:divBdr>
    </w:div>
    <w:div w:id="113406362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54433402">
      <w:bodyDiv w:val="1"/>
      <w:marLeft w:val="0"/>
      <w:marRight w:val="0"/>
      <w:marTop w:val="0"/>
      <w:marBottom w:val="0"/>
      <w:divBdr>
        <w:top w:val="none" w:sz="0" w:space="0" w:color="auto"/>
        <w:left w:val="none" w:sz="0" w:space="0" w:color="auto"/>
        <w:bottom w:val="none" w:sz="0" w:space="0" w:color="auto"/>
        <w:right w:val="none" w:sz="0" w:space="0" w:color="auto"/>
      </w:divBdr>
    </w:div>
    <w:div w:id="128923686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9235395">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9318783">
      <w:bodyDiv w:val="1"/>
      <w:marLeft w:val="0"/>
      <w:marRight w:val="0"/>
      <w:marTop w:val="0"/>
      <w:marBottom w:val="0"/>
      <w:divBdr>
        <w:top w:val="none" w:sz="0" w:space="0" w:color="auto"/>
        <w:left w:val="none" w:sz="0" w:space="0" w:color="auto"/>
        <w:bottom w:val="none" w:sz="0" w:space="0" w:color="auto"/>
        <w:right w:val="none" w:sz="0" w:space="0" w:color="auto"/>
      </w:divBdr>
    </w:div>
    <w:div w:id="1475022671">
      <w:bodyDiv w:val="1"/>
      <w:marLeft w:val="0"/>
      <w:marRight w:val="0"/>
      <w:marTop w:val="0"/>
      <w:marBottom w:val="0"/>
      <w:divBdr>
        <w:top w:val="none" w:sz="0" w:space="0" w:color="auto"/>
        <w:left w:val="none" w:sz="0" w:space="0" w:color="auto"/>
        <w:bottom w:val="none" w:sz="0" w:space="0" w:color="auto"/>
        <w:right w:val="none" w:sz="0" w:space="0" w:color="auto"/>
      </w:divBdr>
    </w:div>
    <w:div w:id="1523543562">
      <w:bodyDiv w:val="1"/>
      <w:marLeft w:val="0"/>
      <w:marRight w:val="0"/>
      <w:marTop w:val="0"/>
      <w:marBottom w:val="0"/>
      <w:divBdr>
        <w:top w:val="none" w:sz="0" w:space="0" w:color="auto"/>
        <w:left w:val="none" w:sz="0" w:space="0" w:color="auto"/>
        <w:bottom w:val="none" w:sz="0" w:space="0" w:color="auto"/>
        <w:right w:val="none" w:sz="0" w:space="0" w:color="auto"/>
      </w:divBdr>
    </w:div>
    <w:div w:id="1561478308">
      <w:bodyDiv w:val="1"/>
      <w:marLeft w:val="0"/>
      <w:marRight w:val="0"/>
      <w:marTop w:val="0"/>
      <w:marBottom w:val="0"/>
      <w:divBdr>
        <w:top w:val="none" w:sz="0" w:space="0" w:color="auto"/>
        <w:left w:val="none" w:sz="0" w:space="0" w:color="auto"/>
        <w:bottom w:val="none" w:sz="0" w:space="0" w:color="auto"/>
        <w:right w:val="none" w:sz="0" w:space="0" w:color="auto"/>
      </w:divBdr>
    </w:div>
    <w:div w:id="1617297853">
      <w:bodyDiv w:val="1"/>
      <w:marLeft w:val="0"/>
      <w:marRight w:val="0"/>
      <w:marTop w:val="0"/>
      <w:marBottom w:val="0"/>
      <w:divBdr>
        <w:top w:val="none" w:sz="0" w:space="0" w:color="auto"/>
        <w:left w:val="none" w:sz="0" w:space="0" w:color="auto"/>
        <w:bottom w:val="none" w:sz="0" w:space="0" w:color="auto"/>
        <w:right w:val="none" w:sz="0" w:space="0" w:color="auto"/>
      </w:divBdr>
    </w:div>
    <w:div w:id="1709993152">
      <w:bodyDiv w:val="1"/>
      <w:marLeft w:val="0"/>
      <w:marRight w:val="0"/>
      <w:marTop w:val="0"/>
      <w:marBottom w:val="0"/>
      <w:divBdr>
        <w:top w:val="none" w:sz="0" w:space="0" w:color="auto"/>
        <w:left w:val="none" w:sz="0" w:space="0" w:color="auto"/>
        <w:bottom w:val="none" w:sz="0" w:space="0" w:color="auto"/>
        <w:right w:val="none" w:sz="0" w:space="0" w:color="auto"/>
      </w:divBdr>
    </w:div>
    <w:div w:id="1749646072">
      <w:bodyDiv w:val="1"/>
      <w:marLeft w:val="0"/>
      <w:marRight w:val="0"/>
      <w:marTop w:val="0"/>
      <w:marBottom w:val="0"/>
      <w:divBdr>
        <w:top w:val="none" w:sz="0" w:space="0" w:color="auto"/>
        <w:left w:val="none" w:sz="0" w:space="0" w:color="auto"/>
        <w:bottom w:val="none" w:sz="0" w:space="0" w:color="auto"/>
        <w:right w:val="none" w:sz="0" w:space="0" w:color="auto"/>
      </w:divBdr>
    </w:div>
    <w:div w:id="1765153104">
      <w:bodyDiv w:val="1"/>
      <w:marLeft w:val="0"/>
      <w:marRight w:val="0"/>
      <w:marTop w:val="0"/>
      <w:marBottom w:val="0"/>
      <w:divBdr>
        <w:top w:val="none" w:sz="0" w:space="0" w:color="auto"/>
        <w:left w:val="none" w:sz="0" w:space="0" w:color="auto"/>
        <w:bottom w:val="none" w:sz="0" w:space="0" w:color="auto"/>
        <w:right w:val="none" w:sz="0" w:space="0" w:color="auto"/>
      </w:divBdr>
    </w:div>
    <w:div w:id="1818298586">
      <w:bodyDiv w:val="1"/>
      <w:marLeft w:val="0"/>
      <w:marRight w:val="0"/>
      <w:marTop w:val="0"/>
      <w:marBottom w:val="0"/>
      <w:divBdr>
        <w:top w:val="none" w:sz="0" w:space="0" w:color="auto"/>
        <w:left w:val="none" w:sz="0" w:space="0" w:color="auto"/>
        <w:bottom w:val="none" w:sz="0" w:space="0" w:color="auto"/>
        <w:right w:val="none" w:sz="0" w:space="0" w:color="auto"/>
      </w:divBdr>
    </w:div>
    <w:div w:id="1903713372">
      <w:bodyDiv w:val="1"/>
      <w:marLeft w:val="0"/>
      <w:marRight w:val="0"/>
      <w:marTop w:val="0"/>
      <w:marBottom w:val="0"/>
      <w:divBdr>
        <w:top w:val="none" w:sz="0" w:space="0" w:color="auto"/>
        <w:left w:val="none" w:sz="0" w:space="0" w:color="auto"/>
        <w:bottom w:val="none" w:sz="0" w:space="0" w:color="auto"/>
        <w:right w:val="none" w:sz="0" w:space="0" w:color="auto"/>
      </w:divBdr>
    </w:div>
    <w:div w:id="1908030943">
      <w:bodyDiv w:val="1"/>
      <w:marLeft w:val="0"/>
      <w:marRight w:val="0"/>
      <w:marTop w:val="0"/>
      <w:marBottom w:val="0"/>
      <w:divBdr>
        <w:top w:val="none" w:sz="0" w:space="0" w:color="auto"/>
        <w:left w:val="none" w:sz="0" w:space="0" w:color="auto"/>
        <w:bottom w:val="none" w:sz="0" w:space="0" w:color="auto"/>
        <w:right w:val="none" w:sz="0" w:space="0" w:color="auto"/>
      </w:divBdr>
    </w:div>
    <w:div w:id="1995988269">
      <w:bodyDiv w:val="1"/>
      <w:marLeft w:val="0"/>
      <w:marRight w:val="0"/>
      <w:marTop w:val="0"/>
      <w:marBottom w:val="0"/>
      <w:divBdr>
        <w:top w:val="none" w:sz="0" w:space="0" w:color="auto"/>
        <w:left w:val="none" w:sz="0" w:space="0" w:color="auto"/>
        <w:bottom w:val="none" w:sz="0" w:space="0" w:color="auto"/>
        <w:right w:val="none" w:sz="0" w:space="0" w:color="auto"/>
      </w:divBdr>
    </w:div>
    <w:div w:id="2056467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A422F-CA3A-42DB-9BAF-E8DFC9AA3D70}">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716</Words>
  <Characters>3865</Characters>
  <Application>Microsoft Office Word</Application>
  <DocSecurity>0</DocSecurity>
  <Lines>32</Lines>
  <Paragraphs>9</Paragraphs>
  <ScaleCrop>false</ScaleCrop>
  <Company>Oxford City Council</Company>
  <LinksUpToDate>false</LinksUpToDate>
  <CharactersWithSpaces>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MALTON Jonathan</cp:lastModifiedBy>
  <cp:revision>83</cp:revision>
  <cp:lastPrinted>2015-09-24T10:56:00Z</cp:lastPrinted>
  <dcterms:created xsi:type="dcterms:W3CDTF">2024-01-25T11:19:00Z</dcterms:created>
  <dcterms:modified xsi:type="dcterms:W3CDTF">2025-03-17T12:58:00Z</dcterms:modified>
  <cp:category>Report to Council or Committee</cp:category>
</cp:coreProperties>
</file>